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5C60" w:rsidRDefault="00000000" w:rsidP="00DD5043">
      <w:pPr>
        <w:spacing w:line="264" w:lineRule="auto"/>
        <w:rPr>
          <w:rFonts w:ascii="Georgia" w:eastAsia="Georgia" w:hAnsi="Georgia" w:cs="Georgia"/>
          <w:sz w:val="22"/>
          <w:szCs w:val="22"/>
        </w:rPr>
      </w:pPr>
      <w:r>
        <w:rPr>
          <w:rFonts w:ascii="Georgia" w:eastAsia="Georgia" w:hAnsi="Georgia" w:cs="Georgia"/>
          <w:sz w:val="22"/>
          <w:szCs w:val="22"/>
        </w:rPr>
        <w:t>Press release:</w:t>
      </w:r>
    </w:p>
    <w:p w:rsidR="00655C60" w:rsidRDefault="00086B3A">
      <w:pPr>
        <w:spacing w:line="264" w:lineRule="auto"/>
        <w:jc w:val="both"/>
        <w:rPr>
          <w:rFonts w:ascii="Georgia" w:eastAsia="Georgia" w:hAnsi="Georgia" w:cs="Georgia"/>
          <w:b/>
        </w:rPr>
      </w:pPr>
      <w:r w:rsidRPr="00086B3A">
        <w:rPr>
          <w:rFonts w:ascii="Georgia" w:eastAsia="Georgia" w:hAnsi="Georgia" w:cs="Georgia"/>
          <w:b/>
        </w:rPr>
        <w:t>Take to the streets with the Prague Quadrennial 2023!</w:t>
      </w:r>
    </w:p>
    <w:p w:rsidR="00086B3A" w:rsidRDefault="00086B3A">
      <w:pPr>
        <w:spacing w:line="264" w:lineRule="auto"/>
        <w:jc w:val="both"/>
        <w:rPr>
          <w:rFonts w:ascii="Georgia" w:eastAsia="Georgia" w:hAnsi="Georgia" w:cs="Georgia"/>
          <w:sz w:val="22"/>
          <w:szCs w:val="22"/>
        </w:rPr>
      </w:pPr>
    </w:p>
    <w:p w:rsidR="00655C60" w:rsidRDefault="00000000" w:rsidP="00086B3A">
      <w:pPr>
        <w:spacing w:line="264" w:lineRule="auto"/>
        <w:jc w:val="both"/>
        <w:rPr>
          <w:rFonts w:ascii="Georgia" w:eastAsia="Georgia" w:hAnsi="Georgia" w:cs="Georgia"/>
          <w:sz w:val="22"/>
          <w:szCs w:val="22"/>
        </w:rPr>
      </w:pPr>
      <w:r>
        <w:rPr>
          <w:rFonts w:ascii="Georgia" w:eastAsia="Georgia" w:hAnsi="Georgia" w:cs="Georgia"/>
          <w:b/>
          <w:sz w:val="22"/>
          <w:szCs w:val="22"/>
        </w:rPr>
        <w:t xml:space="preserve">Prague, </w:t>
      </w:r>
      <w:r w:rsidR="00086B3A">
        <w:rPr>
          <w:rFonts w:ascii="Georgia" w:eastAsia="Georgia" w:hAnsi="Georgia" w:cs="Georgia"/>
          <w:b/>
          <w:sz w:val="22"/>
          <w:szCs w:val="22"/>
        </w:rPr>
        <w:t>28</w:t>
      </w:r>
      <w:r>
        <w:rPr>
          <w:rFonts w:ascii="Georgia" w:eastAsia="Georgia" w:hAnsi="Georgia" w:cs="Georgia"/>
          <w:b/>
          <w:sz w:val="22"/>
          <w:szCs w:val="22"/>
        </w:rPr>
        <w:t xml:space="preserve"> </w:t>
      </w:r>
      <w:r w:rsidR="00086B3A">
        <w:rPr>
          <w:rFonts w:ascii="Georgia" w:eastAsia="Georgia" w:hAnsi="Georgia" w:cs="Georgia"/>
          <w:b/>
          <w:sz w:val="22"/>
          <w:szCs w:val="22"/>
        </w:rPr>
        <w:t>March</w:t>
      </w:r>
      <w:r>
        <w:rPr>
          <w:rFonts w:ascii="Georgia" w:eastAsia="Georgia" w:hAnsi="Georgia" w:cs="Georgia"/>
          <w:b/>
          <w:sz w:val="22"/>
          <w:szCs w:val="22"/>
        </w:rPr>
        <w:t xml:space="preserve"> 2023</w:t>
      </w:r>
      <w:r>
        <w:rPr>
          <w:rFonts w:ascii="Georgia" w:eastAsia="Georgia" w:hAnsi="Georgia" w:cs="Georgia"/>
          <w:sz w:val="22"/>
          <w:szCs w:val="22"/>
        </w:rPr>
        <w:t xml:space="preserve"> – </w:t>
      </w:r>
      <w:r w:rsidR="00086B3A" w:rsidRPr="00086B3A">
        <w:rPr>
          <w:rFonts w:ascii="Georgia" w:eastAsia="Georgia" w:hAnsi="Georgia" w:cs="Georgia"/>
          <w:sz w:val="22"/>
          <w:szCs w:val="22"/>
        </w:rPr>
        <w:t>Complementing the main location of the Prague Quadrennial of</w:t>
      </w:r>
      <w:r w:rsidR="00DD5043">
        <w:rPr>
          <w:rFonts w:ascii="Georgia" w:eastAsia="Georgia" w:hAnsi="Georgia" w:cs="Georgia"/>
          <w:sz w:val="22"/>
          <w:szCs w:val="22"/>
        </w:rPr>
        <w:t> </w:t>
      </w:r>
      <w:r w:rsidR="00086B3A" w:rsidRPr="00086B3A">
        <w:rPr>
          <w:rFonts w:ascii="Georgia" w:eastAsia="Georgia" w:hAnsi="Georgia" w:cs="Georgia"/>
          <w:sz w:val="22"/>
          <w:szCs w:val="22"/>
        </w:rPr>
        <w:t xml:space="preserve">Performance Design and Space, which will for the first time be </w:t>
      </w:r>
      <w:r w:rsidR="00DD5043">
        <w:rPr>
          <w:rFonts w:ascii="Georgia" w:eastAsia="Georgia" w:hAnsi="Georgia" w:cs="Georgia"/>
          <w:sz w:val="22"/>
          <w:szCs w:val="22"/>
        </w:rPr>
        <w:t>t</w:t>
      </w:r>
      <w:r w:rsidR="00086B3A" w:rsidRPr="00086B3A">
        <w:rPr>
          <w:rFonts w:ascii="Georgia" w:eastAsia="Georgia" w:hAnsi="Georgia" w:cs="Georgia"/>
          <w:sz w:val="22"/>
          <w:szCs w:val="22"/>
        </w:rPr>
        <w:t xml:space="preserve">he </w:t>
      </w:r>
      <w:proofErr w:type="spellStart"/>
      <w:r w:rsidR="00086B3A" w:rsidRPr="00086B3A">
        <w:rPr>
          <w:rFonts w:ascii="Georgia" w:eastAsia="Georgia" w:hAnsi="Georgia" w:cs="Georgia"/>
          <w:sz w:val="22"/>
          <w:szCs w:val="22"/>
        </w:rPr>
        <w:t>Holešovice</w:t>
      </w:r>
      <w:proofErr w:type="spellEnd"/>
      <w:r w:rsidR="00086B3A" w:rsidRPr="00086B3A">
        <w:rPr>
          <w:rFonts w:ascii="Georgia" w:eastAsia="Georgia" w:hAnsi="Georgia" w:cs="Georgia"/>
          <w:sz w:val="22"/>
          <w:szCs w:val="22"/>
        </w:rPr>
        <w:t xml:space="preserve"> Market, and two indoor venues, </w:t>
      </w:r>
      <w:r w:rsidR="00D354D3">
        <w:rPr>
          <w:rFonts w:ascii="Georgia" w:eastAsia="Georgia" w:hAnsi="Georgia" w:cs="Georgia"/>
          <w:sz w:val="22"/>
          <w:szCs w:val="22"/>
        </w:rPr>
        <w:t>t</w:t>
      </w:r>
      <w:r w:rsidR="00086B3A" w:rsidRPr="00086B3A">
        <w:rPr>
          <w:rFonts w:ascii="Georgia" w:eastAsia="Georgia" w:hAnsi="Georgia" w:cs="Georgia"/>
          <w:sz w:val="22"/>
          <w:szCs w:val="22"/>
        </w:rPr>
        <w:t xml:space="preserve">he </w:t>
      </w:r>
      <w:r w:rsidR="00D354D3">
        <w:rPr>
          <w:rFonts w:ascii="Georgia" w:eastAsia="Georgia" w:hAnsi="Georgia" w:cs="Georgia"/>
          <w:sz w:val="22"/>
          <w:szCs w:val="22"/>
        </w:rPr>
        <w:t>Trade</w:t>
      </w:r>
      <w:r w:rsidR="00D354D3" w:rsidRPr="00D354D3">
        <w:rPr>
          <w:rFonts w:ascii="Georgia" w:eastAsia="Georgia" w:hAnsi="Georgia" w:cs="Georgia"/>
          <w:sz w:val="22"/>
          <w:szCs w:val="22"/>
        </w:rPr>
        <w:t xml:space="preserve"> </w:t>
      </w:r>
      <w:r w:rsidR="00D354D3">
        <w:rPr>
          <w:rFonts w:ascii="Georgia" w:eastAsia="Georgia" w:hAnsi="Georgia" w:cs="Georgia"/>
          <w:sz w:val="22"/>
          <w:szCs w:val="22"/>
        </w:rPr>
        <w:t xml:space="preserve">Fair Palace of the </w:t>
      </w:r>
      <w:r w:rsidR="00086B3A" w:rsidRPr="00086B3A">
        <w:rPr>
          <w:rFonts w:ascii="Georgia" w:eastAsia="Georgia" w:hAnsi="Georgia" w:cs="Georgia"/>
          <w:sz w:val="22"/>
          <w:szCs w:val="22"/>
        </w:rPr>
        <w:t xml:space="preserve">National Gallery Prague and </w:t>
      </w:r>
      <w:r w:rsidR="00D354D3">
        <w:rPr>
          <w:rFonts w:ascii="Georgia" w:eastAsia="Georgia" w:hAnsi="Georgia" w:cs="Georgia"/>
          <w:sz w:val="22"/>
          <w:szCs w:val="22"/>
        </w:rPr>
        <w:t>the Theatre Faculty of the</w:t>
      </w:r>
      <w:r w:rsidR="00086B3A" w:rsidRPr="00086B3A">
        <w:rPr>
          <w:rFonts w:ascii="Georgia" w:eastAsia="Georgia" w:hAnsi="Georgia" w:cs="Georgia"/>
          <w:sz w:val="22"/>
          <w:szCs w:val="22"/>
        </w:rPr>
        <w:t xml:space="preserve"> Academy of the Performing Arts</w:t>
      </w:r>
      <w:r w:rsidR="00D354D3">
        <w:rPr>
          <w:rFonts w:ascii="Georgia" w:eastAsia="Georgia" w:hAnsi="Georgia" w:cs="Georgia"/>
          <w:sz w:val="22"/>
          <w:szCs w:val="22"/>
        </w:rPr>
        <w:t xml:space="preserve"> in Prague</w:t>
      </w:r>
      <w:r w:rsidR="00086B3A" w:rsidRPr="00086B3A">
        <w:rPr>
          <w:rFonts w:ascii="Georgia" w:eastAsia="Georgia" w:hAnsi="Georgia" w:cs="Georgia"/>
          <w:sz w:val="22"/>
          <w:szCs w:val="22"/>
        </w:rPr>
        <w:t xml:space="preserve">, the festival </w:t>
      </w:r>
      <w:r w:rsidR="00086B3A" w:rsidRPr="00DD5043">
        <w:rPr>
          <w:rFonts w:ascii="Georgia" w:eastAsia="Georgia" w:hAnsi="Georgia" w:cs="Georgia"/>
          <w:b/>
          <w:bCs/>
          <w:sz w:val="22"/>
          <w:szCs w:val="22"/>
        </w:rPr>
        <w:t>puts effort in utilising shared outdoor public spaces</w:t>
      </w:r>
      <w:r w:rsidR="00086B3A" w:rsidRPr="00086B3A">
        <w:rPr>
          <w:rFonts w:ascii="Georgia" w:eastAsia="Georgia" w:hAnsi="Georgia" w:cs="Georgia"/>
          <w:sz w:val="22"/>
          <w:szCs w:val="22"/>
        </w:rPr>
        <w:t xml:space="preserve">, in order to fully capture all the contexts in which the art of performance is presented. Between 8 and 18 June, PQ will in total host </w:t>
      </w:r>
      <w:r w:rsidR="00086B3A" w:rsidRPr="00086B3A">
        <w:rPr>
          <w:rFonts w:ascii="Georgia" w:eastAsia="Georgia" w:hAnsi="Georgia" w:cs="Georgia"/>
          <w:b/>
          <w:bCs/>
          <w:sz w:val="22"/>
          <w:szCs w:val="22"/>
        </w:rPr>
        <w:t>more than 30 public space performances</w:t>
      </w:r>
      <w:r w:rsidR="00086B3A" w:rsidRPr="00086B3A">
        <w:rPr>
          <w:rFonts w:ascii="Georgia" w:eastAsia="Georgia" w:hAnsi="Georgia" w:cs="Georgia"/>
          <w:sz w:val="22"/>
          <w:szCs w:val="22"/>
        </w:rPr>
        <w:t>, primarily within the scope of the programme sections PQ Performance and PQ Studio Stage</w:t>
      </w:r>
      <w:r>
        <w:rPr>
          <w:rFonts w:ascii="Georgia" w:eastAsia="Georgia" w:hAnsi="Georgia" w:cs="Georgia"/>
          <w:sz w:val="22"/>
          <w:szCs w:val="22"/>
        </w:rPr>
        <w:t>.</w:t>
      </w:r>
    </w:p>
    <w:p w:rsidR="00655C60" w:rsidRDefault="00655C60">
      <w:pPr>
        <w:spacing w:line="264" w:lineRule="auto"/>
        <w:jc w:val="both"/>
        <w:rPr>
          <w:rFonts w:ascii="Georgia" w:eastAsia="Georgia" w:hAnsi="Georgia" w:cs="Georgia"/>
          <w:sz w:val="22"/>
          <w:szCs w:val="22"/>
        </w:rPr>
      </w:pPr>
    </w:p>
    <w:p w:rsidR="004867F1" w:rsidRPr="00086B3A" w:rsidRDefault="004867F1">
      <w:pPr>
        <w:spacing w:line="264" w:lineRule="auto"/>
        <w:jc w:val="both"/>
        <w:rPr>
          <w:rFonts w:ascii="Georgia" w:eastAsia="Georgia" w:hAnsi="Georgia" w:cs="Georgia"/>
          <w:bCs/>
          <w:sz w:val="22"/>
          <w:szCs w:val="22"/>
        </w:rPr>
      </w:pPr>
      <w:r w:rsidRPr="004867F1">
        <w:rPr>
          <w:rFonts w:ascii="Georgia" w:eastAsia="Georgia" w:hAnsi="Georgia" w:cs="Georgia"/>
          <w:bCs/>
          <w:sz w:val="22"/>
          <w:szCs w:val="22"/>
        </w:rPr>
        <w:t>The</w:t>
      </w:r>
      <w:r>
        <w:rPr>
          <w:rFonts w:ascii="Georgia" w:eastAsia="Georgia" w:hAnsi="Georgia" w:cs="Georgia"/>
          <w:bCs/>
          <w:sz w:val="22"/>
          <w:szCs w:val="22"/>
        </w:rPr>
        <w:t xml:space="preserve"> </w:t>
      </w:r>
      <w:r w:rsidRPr="004867F1">
        <w:rPr>
          <w:rFonts w:ascii="Georgia" w:eastAsia="Georgia" w:hAnsi="Georgia" w:cs="Georgia"/>
          <w:bCs/>
          <w:sz w:val="22"/>
          <w:szCs w:val="22"/>
        </w:rPr>
        <w:t>art of performance speaks volumes in the open ground, where it accomplishes to stir up debates, present progressive artistic forms, ideas, opinions an</w:t>
      </w:r>
      <w:r>
        <w:rPr>
          <w:rFonts w:ascii="Georgia" w:eastAsia="Georgia" w:hAnsi="Georgia" w:cs="Georgia"/>
          <w:bCs/>
          <w:sz w:val="22"/>
          <w:szCs w:val="22"/>
        </w:rPr>
        <w:t xml:space="preserve">d </w:t>
      </w:r>
      <w:r w:rsidRPr="004867F1">
        <w:rPr>
          <w:rFonts w:ascii="Georgia" w:eastAsia="Georgia" w:hAnsi="Georgia" w:cs="Georgia"/>
          <w:bCs/>
          <w:sz w:val="22"/>
          <w:szCs w:val="22"/>
        </w:rPr>
        <w:t>critical thoughts to many layers of the society. While letting the public spaces of the open market inspire the main theme RARE, its real goal is to make art accessible to everyone. This aspect</w:t>
      </w:r>
      <w:r>
        <w:rPr>
          <w:rFonts w:ascii="Georgia" w:eastAsia="Georgia" w:hAnsi="Georgia" w:cs="Georgia"/>
          <w:bCs/>
          <w:sz w:val="22"/>
          <w:szCs w:val="22"/>
        </w:rPr>
        <w:t xml:space="preserve"> </w:t>
      </w:r>
      <w:r w:rsidRPr="004867F1">
        <w:rPr>
          <w:rFonts w:ascii="Georgia" w:eastAsia="Georgia" w:hAnsi="Georgia" w:cs="Georgia"/>
          <w:bCs/>
          <w:sz w:val="22"/>
          <w:szCs w:val="22"/>
        </w:rPr>
        <w:t>has become central to the PQ thought; the idea of taking performance out of the opulence of theatre buildings, into the real world, where the audience</w:t>
      </w:r>
      <w:r>
        <w:rPr>
          <w:rFonts w:ascii="Georgia" w:eastAsia="Georgia" w:hAnsi="Georgia" w:cs="Georgia"/>
          <w:bCs/>
          <w:sz w:val="22"/>
          <w:szCs w:val="22"/>
        </w:rPr>
        <w:t xml:space="preserve"> </w:t>
      </w:r>
      <w:r w:rsidRPr="004867F1">
        <w:rPr>
          <w:rFonts w:ascii="Georgia" w:eastAsia="Georgia" w:hAnsi="Georgia" w:cs="Georgia"/>
          <w:bCs/>
          <w:sz w:val="22"/>
          <w:szCs w:val="22"/>
        </w:rPr>
        <w:t>can take part and emerging artists are given a voice.</w:t>
      </w:r>
    </w:p>
    <w:p w:rsidR="00655C60" w:rsidRDefault="00655C60">
      <w:pPr>
        <w:spacing w:line="264" w:lineRule="auto"/>
        <w:jc w:val="both"/>
        <w:rPr>
          <w:rFonts w:ascii="Georgia" w:eastAsia="Georgia" w:hAnsi="Georgia" w:cs="Georgia"/>
          <w:sz w:val="22"/>
          <w:szCs w:val="22"/>
        </w:rPr>
      </w:pPr>
    </w:p>
    <w:p w:rsidR="00655C60" w:rsidRDefault="00000000">
      <w:pPr>
        <w:spacing w:line="264" w:lineRule="auto"/>
        <w:jc w:val="both"/>
        <w:rPr>
          <w:rFonts w:ascii="Georgia" w:eastAsia="Georgia" w:hAnsi="Georgia" w:cs="Georgia"/>
          <w:i/>
          <w:sz w:val="22"/>
          <w:szCs w:val="22"/>
        </w:rPr>
      </w:pPr>
      <w:r>
        <w:rPr>
          <w:rFonts w:ascii="Georgia" w:eastAsia="Georgia" w:hAnsi="Georgia" w:cs="Georgia"/>
          <w:i/>
          <w:sz w:val="22"/>
          <w:szCs w:val="22"/>
        </w:rPr>
        <w:t>“</w:t>
      </w:r>
      <w:r w:rsidR="00086B3A" w:rsidRPr="00086B3A">
        <w:rPr>
          <w:rFonts w:ascii="Georgia" w:eastAsia="Georgia" w:hAnsi="Georgia" w:cs="Georgia"/>
          <w:i/>
          <w:sz w:val="22"/>
          <w:szCs w:val="22"/>
        </w:rPr>
        <w:t>The program section PQ Performance has gathered more than 250 applications via its open call. The curatorial team selected 20 performances that will provoke rare and rich encounters while revealing the poetic and critical potentials of space</w:t>
      </w:r>
      <w:r>
        <w:rPr>
          <w:rFonts w:ascii="Georgia" w:eastAsia="Georgia" w:hAnsi="Georgia" w:cs="Georgia"/>
          <w:i/>
          <w:sz w:val="22"/>
          <w:szCs w:val="22"/>
        </w:rPr>
        <w:t>,”</w:t>
      </w:r>
      <w:r>
        <w:rPr>
          <w:rFonts w:ascii="Georgia" w:eastAsia="Georgia" w:hAnsi="Georgia" w:cs="Georgia"/>
          <w:sz w:val="22"/>
          <w:szCs w:val="22"/>
        </w:rPr>
        <w:t xml:space="preserve"> says </w:t>
      </w:r>
      <w:r w:rsidR="00086B3A">
        <w:rPr>
          <w:rFonts w:ascii="Georgia" w:eastAsia="Georgia" w:hAnsi="Georgia" w:cs="Georgia"/>
          <w:b/>
          <w:sz w:val="22"/>
          <w:szCs w:val="22"/>
        </w:rPr>
        <w:t>Carolina E. Santo</w:t>
      </w:r>
      <w:r>
        <w:rPr>
          <w:rFonts w:ascii="Georgia" w:eastAsia="Georgia" w:hAnsi="Georgia" w:cs="Georgia"/>
          <w:b/>
          <w:sz w:val="22"/>
          <w:szCs w:val="22"/>
        </w:rPr>
        <w:t xml:space="preserve">, </w:t>
      </w:r>
      <w:r w:rsidR="00086B3A" w:rsidRPr="00086B3A">
        <w:rPr>
          <w:rFonts w:ascii="Georgia" w:eastAsia="Georgia" w:hAnsi="Georgia" w:cs="Georgia"/>
          <w:b/>
          <w:sz w:val="22"/>
          <w:szCs w:val="22"/>
        </w:rPr>
        <w:t>curator of PQ Performance</w:t>
      </w:r>
      <w:r w:rsidR="00086B3A">
        <w:rPr>
          <w:rFonts w:ascii="Georgia" w:eastAsia="Georgia" w:hAnsi="Georgia" w:cs="Georgia"/>
          <w:sz w:val="22"/>
          <w:szCs w:val="22"/>
        </w:rPr>
        <w:t>.</w:t>
      </w:r>
    </w:p>
    <w:p w:rsidR="00655C60" w:rsidRDefault="00655C60">
      <w:pPr>
        <w:spacing w:line="264" w:lineRule="auto"/>
        <w:jc w:val="both"/>
        <w:rPr>
          <w:rFonts w:ascii="Georgia" w:eastAsia="Georgia" w:hAnsi="Georgia" w:cs="Georgia"/>
          <w:sz w:val="22"/>
          <w:szCs w:val="22"/>
        </w:rPr>
      </w:pPr>
    </w:p>
    <w:p w:rsidR="00655C60" w:rsidRPr="00086B3A" w:rsidRDefault="00086B3A">
      <w:pPr>
        <w:spacing w:line="264" w:lineRule="auto"/>
        <w:jc w:val="both"/>
        <w:rPr>
          <w:rFonts w:ascii="Georgia" w:eastAsia="Georgia" w:hAnsi="Georgia" w:cs="Georgia"/>
          <w:bCs/>
          <w:sz w:val="22"/>
          <w:szCs w:val="22"/>
        </w:rPr>
      </w:pPr>
      <w:r w:rsidRPr="00086B3A">
        <w:rPr>
          <w:rFonts w:ascii="Georgia" w:eastAsia="Georgia" w:hAnsi="Georgia" w:cs="Georgia"/>
          <w:bCs/>
          <w:sz w:val="22"/>
          <w:szCs w:val="22"/>
        </w:rPr>
        <w:t xml:space="preserve">Audio-visual artist Pietro </w:t>
      </w:r>
      <w:proofErr w:type="spellStart"/>
      <w:r w:rsidRPr="00086B3A">
        <w:rPr>
          <w:rFonts w:ascii="Georgia" w:eastAsia="Georgia" w:hAnsi="Georgia" w:cs="Georgia"/>
          <w:bCs/>
          <w:sz w:val="22"/>
          <w:szCs w:val="22"/>
        </w:rPr>
        <w:t>Marullo</w:t>
      </w:r>
      <w:proofErr w:type="spellEnd"/>
      <w:r w:rsidRPr="00086B3A">
        <w:rPr>
          <w:rFonts w:ascii="Georgia" w:eastAsia="Georgia" w:hAnsi="Georgia" w:cs="Georgia"/>
          <w:bCs/>
          <w:sz w:val="22"/>
          <w:szCs w:val="22"/>
        </w:rPr>
        <w:t>, whose work lies at the intersection of visual and performing art</w:t>
      </w:r>
      <w:r w:rsidR="00D354D3">
        <w:rPr>
          <w:rFonts w:ascii="Georgia" w:eastAsia="Georgia" w:hAnsi="Georgia" w:cs="Georgia"/>
          <w:bCs/>
          <w:sz w:val="22"/>
          <w:szCs w:val="22"/>
        </w:rPr>
        <w:t>,</w:t>
      </w:r>
      <w:r w:rsidRPr="00086B3A">
        <w:rPr>
          <w:rFonts w:ascii="Georgia" w:eastAsia="Georgia" w:hAnsi="Georgia" w:cs="Georgia"/>
          <w:bCs/>
          <w:sz w:val="22"/>
          <w:szCs w:val="22"/>
        </w:rPr>
        <w:t xml:space="preserve"> will present an interdisciplinary performance </w:t>
      </w:r>
      <w:r w:rsidRPr="00086B3A">
        <w:rPr>
          <w:rFonts w:ascii="Georgia" w:eastAsia="Georgia" w:hAnsi="Georgia" w:cs="Georgia"/>
          <w:b/>
          <w:sz w:val="22"/>
          <w:szCs w:val="22"/>
        </w:rPr>
        <w:t>WRECK - List of Extinct Species</w:t>
      </w:r>
      <w:r w:rsidRPr="00086B3A">
        <w:rPr>
          <w:rFonts w:ascii="Georgia" w:eastAsia="Georgia" w:hAnsi="Georgia" w:cs="Georgia"/>
          <w:bCs/>
          <w:sz w:val="22"/>
          <w:szCs w:val="22"/>
        </w:rPr>
        <w:t>. A huge soft black plastic sculpture, inflated with air, moves through the space. This abstract object - a hunter - is swallowing and spitting out human beings. In this way it could be seen as an allegory of Leviathans or the ancient myths of deep-sea monsters. At the same time, it works as a metaphor for capitalism and the human condition within it. This performance will be produced in collaboration with</w:t>
      </w:r>
      <w:r w:rsidR="00E048C1">
        <w:rPr>
          <w:rFonts w:ascii="Georgia" w:eastAsia="Georgia" w:hAnsi="Georgia" w:cs="Georgia"/>
          <w:bCs/>
          <w:sz w:val="22"/>
          <w:szCs w:val="22"/>
        </w:rPr>
        <w:t xml:space="preserve"> festival</w:t>
      </w:r>
      <w:r w:rsidRPr="00086B3A">
        <w:rPr>
          <w:rFonts w:ascii="Georgia" w:eastAsia="Georgia" w:hAnsi="Georgia" w:cs="Georgia"/>
          <w:bCs/>
          <w:sz w:val="22"/>
          <w:szCs w:val="22"/>
        </w:rPr>
        <w:t xml:space="preserve"> </w:t>
      </w:r>
      <w:proofErr w:type="spellStart"/>
      <w:r w:rsidRPr="00086B3A">
        <w:rPr>
          <w:rFonts w:ascii="Georgia" w:eastAsia="Georgia" w:hAnsi="Georgia" w:cs="Georgia"/>
          <w:bCs/>
          <w:sz w:val="22"/>
          <w:szCs w:val="22"/>
        </w:rPr>
        <w:t>Tanec</w:t>
      </w:r>
      <w:proofErr w:type="spellEnd"/>
      <w:r w:rsidRPr="00086B3A">
        <w:rPr>
          <w:rFonts w:ascii="Georgia" w:eastAsia="Georgia" w:hAnsi="Georgia" w:cs="Georgia"/>
          <w:bCs/>
          <w:sz w:val="22"/>
          <w:szCs w:val="22"/>
        </w:rPr>
        <w:t xml:space="preserve"> Praha.</w:t>
      </w:r>
    </w:p>
    <w:p w:rsidR="00655C60" w:rsidRDefault="00655C60">
      <w:pPr>
        <w:spacing w:line="264" w:lineRule="auto"/>
        <w:jc w:val="both"/>
        <w:rPr>
          <w:rFonts w:ascii="Georgia" w:eastAsia="Georgia" w:hAnsi="Georgia" w:cs="Georgia"/>
          <w:sz w:val="22"/>
          <w:szCs w:val="22"/>
        </w:rPr>
      </w:pPr>
    </w:p>
    <w:p w:rsidR="00655C60" w:rsidRPr="00086B3A" w:rsidRDefault="00086B3A">
      <w:pPr>
        <w:spacing w:line="264" w:lineRule="auto"/>
        <w:jc w:val="both"/>
        <w:rPr>
          <w:rFonts w:ascii="Georgia" w:eastAsia="Georgia" w:hAnsi="Georgia" w:cs="Georgia"/>
          <w:bCs/>
          <w:sz w:val="22"/>
          <w:szCs w:val="22"/>
        </w:rPr>
      </w:pPr>
      <w:r w:rsidRPr="00086B3A">
        <w:rPr>
          <w:rFonts w:ascii="Georgia" w:eastAsia="Georgia" w:hAnsi="Georgia" w:cs="Georgia"/>
          <w:bCs/>
          <w:sz w:val="22"/>
          <w:szCs w:val="22"/>
        </w:rPr>
        <w:t xml:space="preserve">Coming from the Media Art and Technology Lab (MAD Lab) of the Cyprus University of Technology, </w:t>
      </w:r>
      <w:proofErr w:type="spellStart"/>
      <w:r w:rsidRPr="00086B3A">
        <w:rPr>
          <w:rFonts w:ascii="Georgia" w:eastAsia="Georgia" w:hAnsi="Georgia" w:cs="Georgia"/>
          <w:bCs/>
          <w:sz w:val="22"/>
          <w:szCs w:val="22"/>
        </w:rPr>
        <w:t>Dr.</w:t>
      </w:r>
      <w:proofErr w:type="spellEnd"/>
      <w:r w:rsidRPr="00086B3A">
        <w:rPr>
          <w:rFonts w:ascii="Georgia" w:eastAsia="Georgia" w:hAnsi="Georgia" w:cs="Georgia"/>
          <w:bCs/>
          <w:sz w:val="22"/>
          <w:szCs w:val="22"/>
        </w:rPr>
        <w:t xml:space="preserve"> </w:t>
      </w:r>
      <w:proofErr w:type="spellStart"/>
      <w:r w:rsidRPr="00086B3A">
        <w:rPr>
          <w:rFonts w:ascii="Georgia" w:eastAsia="Georgia" w:hAnsi="Georgia" w:cs="Georgia"/>
          <w:bCs/>
          <w:sz w:val="22"/>
          <w:szCs w:val="22"/>
        </w:rPr>
        <w:t>Doros</w:t>
      </w:r>
      <w:proofErr w:type="spellEnd"/>
      <w:r w:rsidRPr="00086B3A">
        <w:rPr>
          <w:rFonts w:ascii="Georgia" w:eastAsia="Georgia" w:hAnsi="Georgia" w:cs="Georgia"/>
          <w:bCs/>
          <w:sz w:val="22"/>
          <w:szCs w:val="22"/>
        </w:rPr>
        <w:t xml:space="preserve"> </w:t>
      </w:r>
      <w:proofErr w:type="spellStart"/>
      <w:r w:rsidRPr="00086B3A">
        <w:rPr>
          <w:rFonts w:ascii="Georgia" w:eastAsia="Georgia" w:hAnsi="Georgia" w:cs="Georgia"/>
          <w:bCs/>
          <w:sz w:val="22"/>
          <w:szCs w:val="22"/>
        </w:rPr>
        <w:t>Polydorou</w:t>
      </w:r>
      <w:proofErr w:type="spellEnd"/>
      <w:r w:rsidRPr="00086B3A">
        <w:rPr>
          <w:rFonts w:ascii="Georgia" w:eastAsia="Georgia" w:hAnsi="Georgia" w:cs="Georgia"/>
          <w:bCs/>
          <w:sz w:val="22"/>
          <w:szCs w:val="22"/>
        </w:rPr>
        <w:t xml:space="preserve">, Maria Mitsi and </w:t>
      </w:r>
      <w:proofErr w:type="spellStart"/>
      <w:r w:rsidRPr="00086B3A">
        <w:rPr>
          <w:rFonts w:ascii="Georgia" w:eastAsia="Georgia" w:hAnsi="Georgia" w:cs="Georgia"/>
          <w:bCs/>
          <w:sz w:val="22"/>
          <w:szCs w:val="22"/>
        </w:rPr>
        <w:t>Nasia</w:t>
      </w:r>
      <w:proofErr w:type="spellEnd"/>
      <w:r w:rsidRPr="00086B3A">
        <w:rPr>
          <w:rFonts w:ascii="Georgia" w:eastAsia="Georgia" w:hAnsi="Georgia" w:cs="Georgia"/>
          <w:bCs/>
          <w:sz w:val="22"/>
          <w:szCs w:val="22"/>
        </w:rPr>
        <w:t xml:space="preserve"> </w:t>
      </w:r>
      <w:proofErr w:type="spellStart"/>
      <w:r w:rsidRPr="00086B3A">
        <w:rPr>
          <w:rFonts w:ascii="Georgia" w:eastAsia="Georgia" w:hAnsi="Georgia" w:cs="Georgia"/>
          <w:bCs/>
          <w:sz w:val="22"/>
          <w:szCs w:val="22"/>
        </w:rPr>
        <w:t>Papavasiliou</w:t>
      </w:r>
      <w:proofErr w:type="spellEnd"/>
      <w:r w:rsidRPr="00086B3A">
        <w:rPr>
          <w:rFonts w:ascii="Georgia" w:eastAsia="Georgia" w:hAnsi="Georgia" w:cs="Georgia"/>
          <w:bCs/>
          <w:sz w:val="22"/>
          <w:szCs w:val="22"/>
        </w:rPr>
        <w:t xml:space="preserve"> will bring the </w:t>
      </w:r>
      <w:r w:rsidRPr="00086B3A">
        <w:rPr>
          <w:rFonts w:ascii="Georgia" w:eastAsia="Georgia" w:hAnsi="Georgia" w:cs="Georgia"/>
          <w:b/>
          <w:sz w:val="22"/>
          <w:szCs w:val="22"/>
        </w:rPr>
        <w:t>participatory, immersive experience Victor X</w:t>
      </w:r>
      <w:r w:rsidRPr="00086B3A">
        <w:rPr>
          <w:rFonts w:ascii="Georgia" w:eastAsia="Georgia" w:hAnsi="Georgia" w:cs="Georgia"/>
          <w:bCs/>
          <w:sz w:val="22"/>
          <w:szCs w:val="22"/>
        </w:rPr>
        <w:t>. The performance is an attempt to discuss contemporary and current scientific experimentation, but also to provide a framework for examining the ethical dilemmas behind the actions. A semi-guided journey through different spaces and interactive points unfolds the narrative through environmental storytelling, inviting the audience to make choices that affect the final outcome.</w:t>
      </w:r>
    </w:p>
    <w:p w:rsidR="00655C60" w:rsidRDefault="00655C60">
      <w:pPr>
        <w:spacing w:line="264" w:lineRule="auto"/>
        <w:jc w:val="both"/>
        <w:rPr>
          <w:rFonts w:ascii="Georgia" w:eastAsia="Georgia" w:hAnsi="Georgia" w:cs="Georgia"/>
          <w:sz w:val="22"/>
          <w:szCs w:val="22"/>
        </w:rPr>
      </w:pPr>
    </w:p>
    <w:p w:rsidR="00086B3A" w:rsidRDefault="00086B3A" w:rsidP="00F445D4">
      <w:pPr>
        <w:spacing w:line="264" w:lineRule="auto"/>
        <w:jc w:val="both"/>
        <w:rPr>
          <w:rFonts w:ascii="Georgia" w:eastAsia="Georgia" w:hAnsi="Georgia" w:cs="Georgia"/>
          <w:bCs/>
          <w:sz w:val="22"/>
          <w:szCs w:val="22"/>
        </w:rPr>
      </w:pPr>
      <w:r w:rsidRPr="00086B3A">
        <w:rPr>
          <w:rFonts w:ascii="Georgia" w:eastAsia="Georgia" w:hAnsi="Georgia" w:cs="Georgia"/>
          <w:b/>
          <w:sz w:val="22"/>
          <w:szCs w:val="22"/>
        </w:rPr>
        <w:t>PQ Studio Stage</w:t>
      </w:r>
      <w:r w:rsidRPr="00086B3A">
        <w:rPr>
          <w:rFonts w:ascii="Georgia" w:eastAsia="Georgia" w:hAnsi="Georgia" w:cs="Georgia"/>
          <w:bCs/>
          <w:sz w:val="22"/>
          <w:szCs w:val="22"/>
        </w:rPr>
        <w:t xml:space="preserve">, co-organized by the students of the Theatre Faculty of the Academy of Performing Arts in Prague, includes a series of outdoor performances as well. One noteworthy international </w:t>
      </w:r>
      <w:r w:rsidRPr="00086B3A">
        <w:rPr>
          <w:rFonts w:ascii="Georgia" w:eastAsia="Georgia" w:hAnsi="Georgia" w:cs="Georgia"/>
          <w:bCs/>
          <w:sz w:val="22"/>
          <w:szCs w:val="22"/>
        </w:rPr>
        <w:lastRenderedPageBreak/>
        <w:t xml:space="preserve">collaboration, </w:t>
      </w:r>
      <w:r w:rsidRPr="00086B3A">
        <w:rPr>
          <w:rFonts w:ascii="Georgia" w:eastAsia="Georgia" w:hAnsi="Georgia" w:cs="Georgia"/>
          <w:b/>
          <w:sz w:val="22"/>
          <w:szCs w:val="22"/>
        </w:rPr>
        <w:t>A Chorus of Immortal Toxins</w:t>
      </w:r>
      <w:r w:rsidRPr="00086B3A">
        <w:rPr>
          <w:rFonts w:ascii="Georgia" w:eastAsia="Georgia" w:hAnsi="Georgia" w:cs="Georgia"/>
          <w:bCs/>
          <w:sz w:val="22"/>
          <w:szCs w:val="22"/>
        </w:rPr>
        <w:t xml:space="preserve">, is a site-specific mask ritual that takes a critical look at the impact of pollutants on our world. Situated along the banks of the </w:t>
      </w:r>
      <w:proofErr w:type="gramStart"/>
      <w:r w:rsidRPr="00086B3A">
        <w:rPr>
          <w:rFonts w:ascii="Georgia" w:eastAsia="Georgia" w:hAnsi="Georgia" w:cs="Georgia"/>
          <w:bCs/>
          <w:sz w:val="22"/>
          <w:szCs w:val="22"/>
        </w:rPr>
        <w:t>Vltava river</w:t>
      </w:r>
      <w:proofErr w:type="gramEnd"/>
      <w:r w:rsidRPr="00086B3A">
        <w:rPr>
          <w:rFonts w:ascii="Georgia" w:eastAsia="Georgia" w:hAnsi="Georgia" w:cs="Georgia"/>
          <w:bCs/>
          <w:sz w:val="22"/>
          <w:szCs w:val="22"/>
        </w:rPr>
        <w:t>, a cult of post-apocalyptic disciples has come together to pay homage to five of the most toxic and disastrous materials in existence: chromium, asbestos, lead, kerosene, and formaldehyde.</w:t>
      </w:r>
      <w:r w:rsidR="00954E25">
        <w:rPr>
          <w:rFonts w:ascii="Georgia" w:eastAsia="Georgia" w:hAnsi="Georgia" w:cs="Georgia"/>
          <w:bCs/>
          <w:sz w:val="22"/>
          <w:szCs w:val="22"/>
        </w:rPr>
        <w:t xml:space="preserve"> </w:t>
      </w:r>
      <w:r w:rsidRPr="00086B3A">
        <w:rPr>
          <w:rFonts w:ascii="Georgia" w:eastAsia="Georgia" w:hAnsi="Georgia" w:cs="Georgia"/>
          <w:bCs/>
          <w:sz w:val="22"/>
          <w:szCs w:val="22"/>
        </w:rPr>
        <w:t>Through casting these pollutants as objects of worship, the performance subverts traditional religious narratives and reveals the destructive consequences of industrialised greed and everlasting productivity</w:t>
      </w:r>
      <w:r>
        <w:rPr>
          <w:rFonts w:ascii="Georgia" w:eastAsia="Georgia" w:hAnsi="Georgia" w:cs="Georgia"/>
          <w:bCs/>
          <w:sz w:val="22"/>
          <w:szCs w:val="22"/>
        </w:rPr>
        <w:t>.</w:t>
      </w:r>
    </w:p>
    <w:p w:rsidR="00086B3A" w:rsidRDefault="00086B3A">
      <w:pPr>
        <w:spacing w:line="264" w:lineRule="auto"/>
        <w:jc w:val="both"/>
        <w:rPr>
          <w:rFonts w:ascii="Georgia" w:eastAsia="Georgia" w:hAnsi="Georgia" w:cs="Georgia"/>
          <w:bCs/>
          <w:sz w:val="22"/>
          <w:szCs w:val="22"/>
        </w:rPr>
      </w:pPr>
    </w:p>
    <w:p w:rsidR="00086B3A" w:rsidRPr="00086B3A" w:rsidRDefault="00086B3A" w:rsidP="00086B3A">
      <w:pPr>
        <w:spacing w:line="264" w:lineRule="auto"/>
        <w:jc w:val="both"/>
        <w:rPr>
          <w:rFonts w:ascii="Georgia" w:eastAsia="Georgia" w:hAnsi="Georgia" w:cs="Georgia"/>
          <w:bCs/>
          <w:sz w:val="22"/>
          <w:szCs w:val="22"/>
        </w:rPr>
      </w:pPr>
      <w:r w:rsidRPr="00086B3A">
        <w:rPr>
          <w:rFonts w:ascii="Georgia" w:eastAsia="Georgia" w:hAnsi="Georgia" w:cs="Georgia"/>
          <w:b/>
          <w:sz w:val="22"/>
          <w:szCs w:val="22"/>
        </w:rPr>
        <w:t>Exhibition of Countries and Regions</w:t>
      </w:r>
      <w:r w:rsidRPr="00086B3A">
        <w:rPr>
          <w:rFonts w:ascii="Georgia" w:eastAsia="Georgia" w:hAnsi="Georgia" w:cs="Georgia"/>
          <w:bCs/>
          <w:sz w:val="22"/>
          <w:szCs w:val="22"/>
        </w:rPr>
        <w:t>, the historically most significant programme section of PQ, has for the most part relied on segmented static exhibits, competing for the prestigious Golden Triga Award. Interactivity and performativity in this section has begun mainly in a couple of PQ’s last editions.</w:t>
      </w:r>
    </w:p>
    <w:p w:rsidR="00086B3A" w:rsidRDefault="00086B3A" w:rsidP="00086B3A">
      <w:pPr>
        <w:spacing w:line="264" w:lineRule="auto"/>
        <w:jc w:val="both"/>
        <w:rPr>
          <w:rFonts w:ascii="Georgia" w:eastAsia="Georgia" w:hAnsi="Georgia" w:cs="Georgia"/>
          <w:bCs/>
          <w:sz w:val="22"/>
          <w:szCs w:val="22"/>
        </w:rPr>
      </w:pPr>
      <w:r w:rsidRPr="00086B3A">
        <w:rPr>
          <w:rFonts w:ascii="Georgia" w:eastAsia="Georgia" w:hAnsi="Georgia" w:cs="Georgia"/>
          <w:b/>
          <w:sz w:val="22"/>
          <w:szCs w:val="22"/>
        </w:rPr>
        <w:t>Poland national exhibit</w:t>
      </w:r>
      <w:r w:rsidRPr="00086B3A">
        <w:rPr>
          <w:rFonts w:ascii="Georgia" w:eastAsia="Georgia" w:hAnsi="Georgia" w:cs="Georgia"/>
          <w:bCs/>
          <w:sz w:val="22"/>
          <w:szCs w:val="22"/>
        </w:rPr>
        <w:t xml:space="preserve"> on PQ23 </w:t>
      </w:r>
      <w:r>
        <w:rPr>
          <w:rFonts w:ascii="Georgia" w:eastAsia="Georgia" w:hAnsi="Georgia" w:cs="Georgia"/>
          <w:bCs/>
          <w:sz w:val="22"/>
          <w:szCs w:val="22"/>
        </w:rPr>
        <w:t xml:space="preserve">will </w:t>
      </w:r>
      <w:r w:rsidRPr="00086B3A">
        <w:rPr>
          <w:rFonts w:ascii="Georgia" w:eastAsia="Georgia" w:hAnsi="Georgia" w:cs="Georgia"/>
          <w:bCs/>
          <w:sz w:val="22"/>
          <w:szCs w:val="22"/>
        </w:rPr>
        <w:t xml:space="preserve">invite visitors to leave the indoor hall of the </w:t>
      </w:r>
      <w:r w:rsidRPr="007F35B1">
        <w:rPr>
          <w:rFonts w:ascii="Georgia" w:eastAsia="Georgia" w:hAnsi="Georgia" w:cs="Georgia"/>
          <w:bCs/>
          <w:sz w:val="22"/>
          <w:szCs w:val="22"/>
        </w:rPr>
        <w:t xml:space="preserve">exhibition, </w:t>
      </w:r>
      <w:r w:rsidR="007F35B1" w:rsidRPr="007F35B1">
        <w:rPr>
          <w:rFonts w:ascii="Georgia" w:eastAsia="Georgia" w:hAnsi="Georgia" w:cs="Georgia"/>
          <w:bCs/>
          <w:sz w:val="22"/>
          <w:szCs w:val="22"/>
        </w:rPr>
        <w:t>l</w:t>
      </w:r>
      <w:r w:rsidRPr="007F35B1">
        <w:rPr>
          <w:rFonts w:ascii="Georgia" w:eastAsia="Georgia" w:hAnsi="Georgia" w:cs="Georgia"/>
          <w:bCs/>
          <w:sz w:val="22"/>
          <w:szCs w:val="22"/>
        </w:rPr>
        <w:t>ook around an</w:t>
      </w:r>
      <w:r w:rsidRPr="00086B3A">
        <w:rPr>
          <w:rFonts w:ascii="Georgia" w:eastAsia="Georgia" w:hAnsi="Georgia" w:cs="Georgia"/>
          <w:bCs/>
          <w:sz w:val="22"/>
          <w:szCs w:val="22"/>
        </w:rPr>
        <w:t xml:space="preserve">d enjoy ready-made scenography and found situations in an exploratory audio journey, with a mobile app Echoes as a guide. This conception takes into account the active participation of the viewer/listener, who co-curates their own </w:t>
      </w:r>
      <w:proofErr w:type="gramStart"/>
      <w:r w:rsidRPr="00086B3A">
        <w:rPr>
          <w:rFonts w:ascii="Georgia" w:eastAsia="Georgia" w:hAnsi="Georgia" w:cs="Georgia"/>
          <w:bCs/>
          <w:sz w:val="22"/>
          <w:szCs w:val="22"/>
        </w:rPr>
        <w:t>walk through</w:t>
      </w:r>
      <w:proofErr w:type="gramEnd"/>
      <w:r w:rsidRPr="00086B3A">
        <w:rPr>
          <w:rFonts w:ascii="Georgia" w:eastAsia="Georgia" w:hAnsi="Georgia" w:cs="Georgia"/>
          <w:bCs/>
          <w:sz w:val="22"/>
          <w:szCs w:val="22"/>
        </w:rPr>
        <w:t xml:space="preserve"> Prague, treating objects, situations and architecture as ready-made scenography, reusing elements already built and present and putting them in new contexts through an auditory experience.</w:t>
      </w:r>
    </w:p>
    <w:p w:rsidR="00086B3A" w:rsidRDefault="00086B3A" w:rsidP="00086B3A">
      <w:pPr>
        <w:spacing w:line="264" w:lineRule="auto"/>
        <w:jc w:val="both"/>
        <w:rPr>
          <w:rFonts w:ascii="Georgia" w:eastAsia="Georgia" w:hAnsi="Georgia" w:cs="Georgia"/>
          <w:bCs/>
          <w:sz w:val="22"/>
          <w:szCs w:val="22"/>
        </w:rPr>
      </w:pPr>
    </w:p>
    <w:p w:rsidR="00086B3A" w:rsidRPr="00086B3A" w:rsidRDefault="00DD5043" w:rsidP="00086B3A">
      <w:pPr>
        <w:spacing w:line="264" w:lineRule="auto"/>
        <w:jc w:val="both"/>
        <w:rPr>
          <w:rFonts w:ascii="Georgia" w:eastAsia="Georgia" w:hAnsi="Georgia" w:cs="Georgia"/>
          <w:bCs/>
          <w:sz w:val="22"/>
          <w:szCs w:val="22"/>
        </w:rPr>
      </w:pPr>
      <w:r>
        <w:rPr>
          <w:rFonts w:ascii="Georgia" w:eastAsia="Georgia" w:hAnsi="Georgia" w:cs="Georgia"/>
          <w:bCs/>
          <w:i/>
          <w:iCs/>
          <w:sz w:val="22"/>
          <w:szCs w:val="22"/>
        </w:rPr>
        <w:t>“</w:t>
      </w:r>
      <w:r w:rsidR="00086B3A" w:rsidRPr="00086B3A">
        <w:rPr>
          <w:rFonts w:ascii="Georgia" w:eastAsia="Georgia" w:hAnsi="Georgia" w:cs="Georgia"/>
          <w:bCs/>
          <w:i/>
          <w:iCs/>
          <w:sz w:val="22"/>
          <w:szCs w:val="22"/>
        </w:rPr>
        <w:t xml:space="preserve">By the name of the Ministry of Culture of the Czech Republic, it is my honour to say that PQ will once again welcome respected international guests, artists and professionals, as well as visitors from all over the world. I am delighted to see PQ expand into the public space with interesting artistic interventions accessible to everybody, addressing the general public with events not only in the </w:t>
      </w:r>
      <w:proofErr w:type="spellStart"/>
      <w:r w:rsidR="00086B3A" w:rsidRPr="00086B3A">
        <w:rPr>
          <w:rFonts w:ascii="Georgia" w:eastAsia="Georgia" w:hAnsi="Georgia" w:cs="Georgia"/>
          <w:bCs/>
          <w:i/>
          <w:iCs/>
          <w:sz w:val="22"/>
          <w:szCs w:val="22"/>
        </w:rPr>
        <w:t>Holešovice</w:t>
      </w:r>
      <w:proofErr w:type="spellEnd"/>
      <w:r w:rsidR="00086B3A" w:rsidRPr="00086B3A">
        <w:rPr>
          <w:rFonts w:ascii="Georgia" w:eastAsia="Georgia" w:hAnsi="Georgia" w:cs="Georgia"/>
          <w:bCs/>
          <w:i/>
          <w:iCs/>
          <w:sz w:val="22"/>
          <w:szCs w:val="22"/>
        </w:rPr>
        <w:t xml:space="preserve"> Market but also in the streets of Prague. I look forward to the Prague Quadrennial 2023 as one of the most interesting cultural events of the year,”</w:t>
      </w:r>
      <w:r w:rsidR="00086B3A" w:rsidRPr="00086B3A">
        <w:rPr>
          <w:rFonts w:ascii="Georgia" w:eastAsia="Georgia" w:hAnsi="Georgia" w:cs="Georgia"/>
          <w:bCs/>
          <w:sz w:val="22"/>
          <w:szCs w:val="22"/>
        </w:rPr>
        <w:t xml:space="preserve"> </w:t>
      </w:r>
      <w:r w:rsidR="00086B3A" w:rsidRPr="00086B3A">
        <w:rPr>
          <w:rFonts w:ascii="Georgia" w:eastAsia="Georgia" w:hAnsi="Georgia" w:cs="Georgia"/>
          <w:b/>
          <w:sz w:val="22"/>
          <w:szCs w:val="22"/>
        </w:rPr>
        <w:t xml:space="preserve">says Martin </w:t>
      </w:r>
      <w:proofErr w:type="spellStart"/>
      <w:r w:rsidR="00086B3A" w:rsidRPr="00086B3A">
        <w:rPr>
          <w:rFonts w:ascii="Georgia" w:eastAsia="Georgia" w:hAnsi="Georgia" w:cs="Georgia"/>
          <w:b/>
          <w:sz w:val="22"/>
          <w:szCs w:val="22"/>
        </w:rPr>
        <w:t>Baxa</w:t>
      </w:r>
      <w:proofErr w:type="spellEnd"/>
      <w:r w:rsidR="00086B3A" w:rsidRPr="00086B3A">
        <w:rPr>
          <w:rFonts w:ascii="Georgia" w:eastAsia="Georgia" w:hAnsi="Georgia" w:cs="Georgia"/>
          <w:b/>
          <w:sz w:val="22"/>
          <w:szCs w:val="22"/>
        </w:rPr>
        <w:t>, the Minister of Culture of the Czech Republic.</w:t>
      </w:r>
    </w:p>
    <w:p w:rsidR="00655C60" w:rsidRDefault="00655C60">
      <w:pPr>
        <w:spacing w:line="264" w:lineRule="auto"/>
        <w:jc w:val="both"/>
        <w:rPr>
          <w:rFonts w:ascii="Georgia" w:eastAsia="Georgia" w:hAnsi="Georgia" w:cs="Georgia"/>
          <w:sz w:val="22"/>
          <w:szCs w:val="22"/>
        </w:rPr>
      </w:pPr>
    </w:p>
    <w:p w:rsidR="00086B3A" w:rsidRDefault="00086B3A">
      <w:pPr>
        <w:spacing w:line="264" w:lineRule="auto"/>
        <w:jc w:val="both"/>
        <w:rPr>
          <w:rFonts w:ascii="Georgia" w:eastAsia="Georgia" w:hAnsi="Georgia" w:cs="Georgia"/>
          <w:sz w:val="22"/>
          <w:szCs w:val="22"/>
        </w:rPr>
      </w:pPr>
      <w:r w:rsidRPr="00086B3A">
        <w:rPr>
          <w:rFonts w:ascii="Georgia" w:eastAsia="Georgia" w:hAnsi="Georgia" w:cs="Georgia"/>
          <w:b/>
          <w:bCs/>
          <w:sz w:val="22"/>
          <w:szCs w:val="22"/>
        </w:rPr>
        <w:t>The full program</w:t>
      </w:r>
      <w:r w:rsidR="00954E25">
        <w:rPr>
          <w:rFonts w:ascii="Georgia" w:eastAsia="Georgia" w:hAnsi="Georgia" w:cs="Georgia"/>
          <w:b/>
          <w:bCs/>
          <w:sz w:val="22"/>
          <w:szCs w:val="22"/>
        </w:rPr>
        <w:t>m</w:t>
      </w:r>
      <w:r w:rsidRPr="00086B3A">
        <w:rPr>
          <w:rFonts w:ascii="Georgia" w:eastAsia="Georgia" w:hAnsi="Georgia" w:cs="Georgia"/>
          <w:b/>
          <w:bCs/>
          <w:sz w:val="22"/>
          <w:szCs w:val="22"/>
        </w:rPr>
        <w:t>e of the Prague Quadrennial</w:t>
      </w:r>
      <w:r w:rsidRPr="00086B3A">
        <w:rPr>
          <w:rFonts w:ascii="Georgia" w:eastAsia="Georgia" w:hAnsi="Georgia" w:cs="Georgia"/>
          <w:sz w:val="22"/>
          <w:szCs w:val="22"/>
        </w:rPr>
        <w:t xml:space="preserve"> is about to be published in April. Upon publishing the programme, 1- and 3- day Festival Passes will go on sale. Until then, the 11-day Festival Pass will remain available for an early-bird price of 2 400 CZK and 1 400 CZK for students.</w:t>
      </w:r>
    </w:p>
    <w:p w:rsidR="00954E25" w:rsidRDefault="00954E25">
      <w:pPr>
        <w:pBdr>
          <w:bottom w:val="single" w:sz="6" w:space="1" w:color="auto"/>
        </w:pBdr>
        <w:spacing w:line="264" w:lineRule="auto"/>
        <w:jc w:val="both"/>
        <w:rPr>
          <w:rFonts w:ascii="Georgia" w:hAnsi="Georgia"/>
          <w:sz w:val="18"/>
          <w:szCs w:val="18"/>
        </w:rPr>
      </w:pPr>
    </w:p>
    <w:p w:rsidR="00954E25" w:rsidRPr="00954E25" w:rsidRDefault="00954E25">
      <w:pPr>
        <w:spacing w:line="264" w:lineRule="auto"/>
        <w:jc w:val="both"/>
        <w:rPr>
          <w:rFonts w:ascii="Georgia" w:hAnsi="Georgia"/>
          <w:sz w:val="18"/>
          <w:szCs w:val="18"/>
        </w:rPr>
      </w:pPr>
    </w:p>
    <w:p w:rsidR="00655C60" w:rsidRPr="00954E25" w:rsidRDefault="00000000">
      <w:pPr>
        <w:spacing w:line="264" w:lineRule="auto"/>
        <w:jc w:val="both"/>
        <w:rPr>
          <w:rFonts w:ascii="Georgia" w:eastAsia="Georgia" w:hAnsi="Georgia" w:cs="Georgia"/>
          <w:b/>
          <w:sz w:val="18"/>
          <w:szCs w:val="18"/>
        </w:rPr>
      </w:pPr>
      <w:hyperlink r:id="rId7">
        <w:r w:rsidRPr="00954E25">
          <w:rPr>
            <w:rFonts w:ascii="Georgia" w:eastAsia="Georgia" w:hAnsi="Georgia" w:cs="Georgia"/>
            <w:b/>
            <w:color w:val="000000"/>
            <w:sz w:val="18"/>
            <w:szCs w:val="18"/>
            <w:u w:val="single"/>
          </w:rPr>
          <w:t>Prague Quadrennial of Performance Design and Space</w:t>
        </w:r>
      </w:hyperlink>
    </w:p>
    <w:p w:rsidR="00655C60" w:rsidRPr="00954E25" w:rsidRDefault="00086B3A">
      <w:pPr>
        <w:spacing w:line="264" w:lineRule="auto"/>
        <w:jc w:val="both"/>
        <w:rPr>
          <w:rFonts w:ascii="Georgia" w:eastAsia="Georgia" w:hAnsi="Georgia" w:cs="Georgia"/>
          <w:sz w:val="18"/>
          <w:szCs w:val="18"/>
        </w:rPr>
      </w:pPr>
      <w:r w:rsidRPr="00954E25">
        <w:rPr>
          <w:rFonts w:ascii="Georgia" w:eastAsia="Georgia" w:hAnsi="Georgia" w:cs="Georgia"/>
          <w:sz w:val="18"/>
          <w:szCs w:val="18"/>
        </w:rPr>
        <w:t>Since 1967, once every four years, PQ explores the artistic areas of scenography, performance design and space within all their aspects - from scenic art, costume, lighting and sound design, and performance space architecture to site-adaptive performance, applied scenography, augmented and virtual realities, technologies like Motion Capture and laser, or costume as a performance, within the scope of exhibits, installations, architectural concepts, workshops, performances and other live events. The core of the festival’s idea is to present contemporary performance design as a self-sufficient art form, acting upon the human imagination through all the senses - sight, smell, hearing, touch and taste. PQ 2023 will host artists from around hundred countries in 300+ programme items, making it the most important event of its kind in the world.</w:t>
      </w:r>
    </w:p>
    <w:p w:rsidR="00086B3A" w:rsidRPr="00954E25" w:rsidRDefault="00086B3A">
      <w:pPr>
        <w:spacing w:line="264" w:lineRule="auto"/>
        <w:jc w:val="both"/>
        <w:rPr>
          <w:rFonts w:ascii="Georgia" w:eastAsia="Georgia" w:hAnsi="Georgia" w:cs="Georgia"/>
          <w:sz w:val="18"/>
          <w:szCs w:val="18"/>
        </w:rPr>
      </w:pPr>
    </w:p>
    <w:p w:rsidR="00655C60" w:rsidRPr="00954E25" w:rsidRDefault="00000000">
      <w:pPr>
        <w:spacing w:line="264" w:lineRule="auto"/>
        <w:jc w:val="both"/>
        <w:rPr>
          <w:rFonts w:ascii="Georgia" w:eastAsia="Georgia" w:hAnsi="Georgia" w:cs="Georgia"/>
          <w:i/>
          <w:color w:val="000000"/>
          <w:sz w:val="18"/>
          <w:szCs w:val="18"/>
        </w:rPr>
      </w:pPr>
      <w:r w:rsidRPr="00954E25">
        <w:rPr>
          <w:rFonts w:ascii="Georgia" w:eastAsia="Georgia" w:hAnsi="Georgia" w:cs="Georgia"/>
          <w:i/>
          <w:sz w:val="18"/>
          <w:szCs w:val="18"/>
        </w:rPr>
        <w:t xml:space="preserve">Performance design/scenography has evolved substantially and expanded far beyond established theatre conventions. Models, sketches of designs, and performance photographs still remain excellent resources that map the minds and open the door to the imagination of their creators. On the other hand, these formats capture only one part of the creative process and tell us little about the environment, </w:t>
      </w:r>
      <w:r w:rsidRPr="00954E25">
        <w:rPr>
          <w:rFonts w:ascii="Georgia" w:eastAsia="Georgia" w:hAnsi="Georgia" w:cs="Georgia"/>
          <w:i/>
          <w:color w:val="000000"/>
          <w:sz w:val="18"/>
          <w:szCs w:val="18"/>
        </w:rPr>
        <w:t>circumstances, emotions, and overall atmosphere of the performance. The one way to present scenography in its genuine form, comprising all of its parts and including audience participation, is to experience it live, in performative settings and curatorial environments that create or recreate its operations.</w:t>
      </w:r>
    </w:p>
    <w:p w:rsidR="00655C60" w:rsidRPr="00954E25" w:rsidRDefault="00000000">
      <w:pPr>
        <w:spacing w:line="264" w:lineRule="auto"/>
        <w:jc w:val="both"/>
        <w:rPr>
          <w:rFonts w:ascii="Georgia" w:eastAsia="Georgia" w:hAnsi="Georgia" w:cs="Georgia"/>
          <w:i/>
          <w:color w:val="000000"/>
          <w:sz w:val="18"/>
          <w:szCs w:val="18"/>
        </w:rPr>
      </w:pPr>
      <w:hyperlink r:id="rId8">
        <w:r w:rsidRPr="00954E25">
          <w:rPr>
            <w:rFonts w:ascii="Georgia" w:eastAsia="Georgia" w:hAnsi="Georgia" w:cs="Georgia"/>
            <w:i/>
            <w:color w:val="000000"/>
            <w:sz w:val="18"/>
            <w:szCs w:val="18"/>
            <w:u w:val="single"/>
          </w:rPr>
          <w:t>The present-day practice of performance design/scenography is one of the most exciting art forms and creative domains</w:t>
        </w:r>
      </w:hyperlink>
      <w:r w:rsidRPr="00954E25">
        <w:rPr>
          <w:rFonts w:ascii="Georgia" w:eastAsia="Georgia" w:hAnsi="Georgia" w:cs="Georgia"/>
          <w:i/>
          <w:color w:val="000000"/>
          <w:sz w:val="18"/>
          <w:szCs w:val="18"/>
        </w:rPr>
        <w:t xml:space="preserve"> – in the innovative, fresh and holistic ways of engaging their audiences, participants, and the public.</w:t>
      </w:r>
    </w:p>
    <w:p w:rsidR="00655C60" w:rsidRPr="00954E25" w:rsidRDefault="00655C60">
      <w:pPr>
        <w:spacing w:line="264" w:lineRule="auto"/>
        <w:jc w:val="both"/>
        <w:rPr>
          <w:rFonts w:ascii="Georgia" w:eastAsia="Georgia" w:hAnsi="Georgia" w:cs="Georgia"/>
          <w:sz w:val="18"/>
          <w:szCs w:val="18"/>
        </w:rPr>
      </w:pPr>
    </w:p>
    <w:p w:rsidR="00655C60" w:rsidRPr="00954E25" w:rsidRDefault="00000000">
      <w:pPr>
        <w:spacing w:line="264" w:lineRule="auto"/>
        <w:jc w:val="both"/>
        <w:rPr>
          <w:rFonts w:ascii="Georgia" w:eastAsia="Georgia" w:hAnsi="Georgia" w:cs="Georgia"/>
          <w:sz w:val="18"/>
          <w:szCs w:val="18"/>
        </w:rPr>
      </w:pPr>
      <w:r w:rsidRPr="00954E25">
        <w:rPr>
          <w:rFonts w:ascii="Georgia" w:eastAsia="Georgia" w:hAnsi="Georgia" w:cs="Georgia"/>
          <w:sz w:val="18"/>
          <w:szCs w:val="18"/>
        </w:rPr>
        <w:t>In 2015 Prague Quadrennial received the EFFE award and was named one of the most innovative festivals in Europe.</w:t>
      </w:r>
    </w:p>
    <w:p w:rsidR="00655C60" w:rsidRPr="00954E25" w:rsidRDefault="00655C60">
      <w:pPr>
        <w:spacing w:line="264" w:lineRule="auto"/>
        <w:jc w:val="both"/>
        <w:rPr>
          <w:rFonts w:ascii="Georgia" w:eastAsia="Georgia" w:hAnsi="Georgia" w:cs="Georgia"/>
          <w:sz w:val="18"/>
          <w:szCs w:val="18"/>
        </w:rPr>
      </w:pPr>
    </w:p>
    <w:p w:rsidR="00655C60" w:rsidRDefault="00000000">
      <w:pPr>
        <w:spacing w:line="264" w:lineRule="auto"/>
        <w:rPr>
          <w:rFonts w:ascii="Georgia" w:eastAsia="Georgia" w:hAnsi="Georgia" w:cs="Georgia"/>
          <w:b/>
          <w:sz w:val="20"/>
          <w:szCs w:val="20"/>
        </w:rPr>
      </w:pPr>
      <w:r>
        <w:rPr>
          <w:rFonts w:ascii="Georgia" w:eastAsia="Georgia" w:hAnsi="Georgia" w:cs="Georgia"/>
          <w:b/>
          <w:sz w:val="20"/>
          <w:szCs w:val="20"/>
        </w:rPr>
        <w:lastRenderedPageBreak/>
        <w:t>Prague Quadrennial is initiated by the Ministry of Culture of the Czech Republic</w:t>
      </w:r>
      <w:r>
        <w:br/>
      </w:r>
      <w:r>
        <w:rPr>
          <w:rFonts w:ascii="Georgia" w:eastAsia="Georgia" w:hAnsi="Georgia" w:cs="Georgia"/>
          <w:b/>
          <w:sz w:val="20"/>
          <w:szCs w:val="20"/>
        </w:rPr>
        <w:t>and organized by the Arts and Theatre Institute.</w:t>
      </w:r>
    </w:p>
    <w:p w:rsidR="00655C60" w:rsidRDefault="00655C60">
      <w:pPr>
        <w:spacing w:line="264" w:lineRule="auto"/>
        <w:jc w:val="both"/>
        <w:rPr>
          <w:rFonts w:ascii="Georgia" w:eastAsia="Georgia" w:hAnsi="Georgia" w:cs="Georgia"/>
          <w:b/>
          <w:sz w:val="20"/>
          <w:szCs w:val="20"/>
        </w:rPr>
      </w:pPr>
    </w:p>
    <w:p w:rsidR="00655C60" w:rsidRDefault="00BE5834">
      <w:pPr>
        <w:spacing w:line="264" w:lineRule="auto"/>
        <w:rPr>
          <w:rFonts w:ascii="Georgia" w:eastAsia="Georgia" w:hAnsi="Georgia" w:cs="Georgia"/>
          <w:color w:val="000000"/>
          <w:sz w:val="20"/>
          <w:szCs w:val="20"/>
        </w:rPr>
      </w:pPr>
      <w:r>
        <w:rPr>
          <w:rFonts w:ascii="Georgia" w:eastAsia="Georgia" w:hAnsi="Georgia" w:cs="Georgia"/>
          <w:b/>
          <w:color w:val="000000"/>
          <w:sz w:val="20"/>
          <w:szCs w:val="20"/>
        </w:rPr>
        <w:t>Financially supported by:</w:t>
      </w:r>
      <w:r>
        <w:rPr>
          <w:rFonts w:ascii="Georgia" w:eastAsia="Georgia" w:hAnsi="Georgia" w:cs="Georgia"/>
          <w:color w:val="000000"/>
          <w:sz w:val="20"/>
          <w:szCs w:val="20"/>
        </w:rPr>
        <w:t xml:space="preserve"> European Union – </w:t>
      </w:r>
      <w:proofErr w:type="spellStart"/>
      <w:r>
        <w:rPr>
          <w:rFonts w:ascii="Georgia" w:eastAsia="Georgia" w:hAnsi="Georgia" w:cs="Georgia"/>
          <w:color w:val="000000"/>
          <w:sz w:val="20"/>
          <w:szCs w:val="20"/>
        </w:rPr>
        <w:t>NextGenerationEU</w:t>
      </w:r>
      <w:proofErr w:type="spellEnd"/>
      <w:r>
        <w:rPr>
          <w:rFonts w:ascii="Georgia" w:eastAsia="Georgia" w:hAnsi="Georgia" w:cs="Georgia"/>
          <w:color w:val="000000"/>
          <w:sz w:val="20"/>
          <w:szCs w:val="20"/>
        </w:rPr>
        <w:t>,</w:t>
      </w:r>
      <w:r w:rsidR="00A161F4">
        <w:rPr>
          <w:rFonts w:ascii="Georgia" w:eastAsia="Georgia" w:hAnsi="Georgia" w:cs="Georgia"/>
          <w:color w:val="000000"/>
          <w:sz w:val="20"/>
          <w:szCs w:val="20"/>
        </w:rPr>
        <w:br/>
      </w:r>
      <w:r w:rsidRPr="00BE5834">
        <w:rPr>
          <w:rFonts w:ascii="Georgia" w:eastAsia="Georgia" w:hAnsi="Georgia" w:cs="Georgia"/>
          <w:color w:val="000000"/>
          <w:sz w:val="20"/>
          <w:szCs w:val="20"/>
        </w:rPr>
        <w:t>Ministry of Foreign Affairs of the Czech Republic</w:t>
      </w:r>
      <w:r w:rsidR="00293CE5">
        <w:rPr>
          <w:rFonts w:ascii="Georgia" w:eastAsia="Georgia" w:hAnsi="Georgia" w:cs="Georgia"/>
          <w:color w:val="000000"/>
          <w:sz w:val="20"/>
          <w:szCs w:val="20"/>
        </w:rPr>
        <w:t xml:space="preserve">, </w:t>
      </w:r>
      <w:r w:rsidR="009A2CCA" w:rsidRPr="009A2CCA">
        <w:rPr>
          <w:rFonts w:ascii="Georgia" w:eastAsia="Georgia" w:hAnsi="Georgia" w:cs="Georgia"/>
          <w:color w:val="000000"/>
          <w:sz w:val="20"/>
          <w:szCs w:val="20"/>
        </w:rPr>
        <w:t>Capital City of Prague</w:t>
      </w:r>
    </w:p>
    <w:p w:rsidR="00BE5834" w:rsidRDefault="00BE5834">
      <w:pPr>
        <w:spacing w:line="264" w:lineRule="auto"/>
        <w:rPr>
          <w:rFonts w:ascii="Georgia" w:eastAsia="Georgia" w:hAnsi="Georgia" w:cs="Georgia"/>
          <w:color w:val="000000"/>
          <w:sz w:val="20"/>
          <w:szCs w:val="20"/>
        </w:rPr>
      </w:pPr>
    </w:p>
    <w:p w:rsidR="00BE5834" w:rsidRDefault="00BE5834">
      <w:pPr>
        <w:spacing w:line="264" w:lineRule="auto"/>
        <w:rPr>
          <w:rFonts w:ascii="Georgia" w:eastAsia="Georgia" w:hAnsi="Georgia" w:cs="Georgia"/>
          <w:sz w:val="20"/>
          <w:szCs w:val="20"/>
        </w:rPr>
      </w:pPr>
      <w:r w:rsidRPr="00BE5834">
        <w:rPr>
          <w:rFonts w:ascii="Georgia" w:eastAsia="Georgia" w:hAnsi="Georgia" w:cs="Georgia"/>
          <w:b/>
          <w:bCs/>
          <w:color w:val="000000"/>
          <w:sz w:val="20"/>
          <w:szCs w:val="20"/>
        </w:rPr>
        <w:t>Gen</w:t>
      </w:r>
      <w:r w:rsidR="00DD5043">
        <w:rPr>
          <w:rFonts w:ascii="Georgia" w:eastAsia="Georgia" w:hAnsi="Georgia" w:cs="Georgia"/>
          <w:b/>
          <w:bCs/>
          <w:color w:val="000000"/>
          <w:sz w:val="20"/>
          <w:szCs w:val="20"/>
        </w:rPr>
        <w:t>e</w:t>
      </w:r>
      <w:r w:rsidRPr="00BE5834">
        <w:rPr>
          <w:rFonts w:ascii="Georgia" w:eastAsia="Georgia" w:hAnsi="Georgia" w:cs="Georgia"/>
          <w:b/>
          <w:bCs/>
          <w:color w:val="000000"/>
          <w:sz w:val="20"/>
          <w:szCs w:val="20"/>
        </w:rPr>
        <w:t>ral partner:</w:t>
      </w:r>
      <w:r>
        <w:rPr>
          <w:rFonts w:ascii="Georgia" w:eastAsia="Georgia" w:hAnsi="Georgia" w:cs="Georgia"/>
          <w:color w:val="000000"/>
          <w:sz w:val="20"/>
          <w:szCs w:val="20"/>
        </w:rPr>
        <w:t xml:space="preserve"> </w:t>
      </w:r>
      <w:r>
        <w:rPr>
          <w:rFonts w:ascii="Georgia" w:eastAsia="Georgia" w:hAnsi="Georgia" w:cs="Georgia"/>
          <w:sz w:val="20"/>
          <w:szCs w:val="20"/>
        </w:rPr>
        <w:t xml:space="preserve">Volkswagen </w:t>
      </w:r>
      <w:r w:rsidR="009A2CCA">
        <w:rPr>
          <w:rFonts w:ascii="Georgia" w:eastAsia="Georgia" w:hAnsi="Georgia" w:cs="Georgia"/>
          <w:sz w:val="20"/>
          <w:szCs w:val="20"/>
        </w:rPr>
        <w:t>C</w:t>
      </w:r>
      <w:r w:rsidR="009A2CCA" w:rsidRPr="009A2CCA">
        <w:rPr>
          <w:rFonts w:ascii="Georgia" w:eastAsia="Georgia" w:hAnsi="Georgia" w:cs="Georgia"/>
          <w:sz w:val="20"/>
          <w:szCs w:val="20"/>
        </w:rPr>
        <w:t xml:space="preserve">ommercial </w:t>
      </w:r>
      <w:r w:rsidR="009A2CCA">
        <w:rPr>
          <w:rFonts w:ascii="Georgia" w:eastAsia="Georgia" w:hAnsi="Georgia" w:cs="Georgia"/>
          <w:sz w:val="20"/>
          <w:szCs w:val="20"/>
        </w:rPr>
        <w:t>V</w:t>
      </w:r>
      <w:r w:rsidR="009A2CCA" w:rsidRPr="009A2CCA">
        <w:rPr>
          <w:rFonts w:ascii="Georgia" w:eastAsia="Georgia" w:hAnsi="Georgia" w:cs="Georgia"/>
          <w:sz w:val="20"/>
          <w:szCs w:val="20"/>
        </w:rPr>
        <w:t>ehicle</w:t>
      </w:r>
      <w:r w:rsidR="009A2CCA">
        <w:rPr>
          <w:rFonts w:ascii="Georgia" w:eastAsia="Georgia" w:hAnsi="Georgia" w:cs="Georgia"/>
          <w:sz w:val="20"/>
          <w:szCs w:val="20"/>
        </w:rPr>
        <w:t>s</w:t>
      </w:r>
    </w:p>
    <w:p w:rsidR="00BE5834" w:rsidRDefault="00BE5834">
      <w:pPr>
        <w:spacing w:line="264" w:lineRule="auto"/>
        <w:rPr>
          <w:rFonts w:ascii="Georgia" w:eastAsia="Georgia" w:hAnsi="Georgia" w:cs="Georgia"/>
          <w:sz w:val="20"/>
          <w:szCs w:val="20"/>
        </w:rPr>
      </w:pPr>
      <w:r w:rsidRPr="00BE5834">
        <w:rPr>
          <w:rFonts w:ascii="Georgia" w:eastAsia="Georgia" w:hAnsi="Georgia" w:cs="Georgia"/>
          <w:b/>
          <w:bCs/>
          <w:sz w:val="20"/>
          <w:szCs w:val="20"/>
        </w:rPr>
        <w:t>General media partner:</w:t>
      </w:r>
      <w:r>
        <w:rPr>
          <w:rFonts w:ascii="Georgia" w:eastAsia="Georgia" w:hAnsi="Georgia" w:cs="Georgia"/>
          <w:sz w:val="20"/>
          <w:szCs w:val="20"/>
        </w:rPr>
        <w:t xml:space="preserve"> Czech Television</w:t>
      </w:r>
    </w:p>
    <w:p w:rsidR="00BE5834" w:rsidRDefault="00BE5834">
      <w:pPr>
        <w:spacing w:line="264" w:lineRule="auto"/>
        <w:rPr>
          <w:rFonts w:ascii="Georgia" w:eastAsia="Georgia" w:hAnsi="Georgia" w:cs="Georgia"/>
          <w:sz w:val="20"/>
          <w:szCs w:val="20"/>
        </w:rPr>
      </w:pPr>
    </w:p>
    <w:p w:rsidR="00BE5834" w:rsidRDefault="00BE5834">
      <w:pPr>
        <w:spacing w:line="264" w:lineRule="auto"/>
        <w:rPr>
          <w:rFonts w:ascii="Georgia" w:eastAsia="Georgia" w:hAnsi="Georgia" w:cs="Georgia"/>
          <w:color w:val="000000"/>
          <w:sz w:val="20"/>
          <w:szCs w:val="20"/>
        </w:rPr>
      </w:pPr>
      <w:r w:rsidRPr="00BE5834">
        <w:rPr>
          <w:rFonts w:ascii="Georgia" w:eastAsia="Georgia" w:hAnsi="Georgia" w:cs="Georgia"/>
          <w:b/>
          <w:bCs/>
          <w:color w:val="000000"/>
          <w:sz w:val="20"/>
          <w:szCs w:val="20"/>
        </w:rPr>
        <w:t>Technological partner:</w:t>
      </w:r>
      <w:r>
        <w:rPr>
          <w:rFonts w:ascii="Georgia" w:eastAsia="Georgia" w:hAnsi="Georgia" w:cs="Georgia"/>
          <w:color w:val="000000"/>
          <w:sz w:val="20"/>
          <w:szCs w:val="20"/>
        </w:rPr>
        <w:t xml:space="preserve"> Alza.cz</w:t>
      </w:r>
    </w:p>
    <w:p w:rsidR="00BE5834" w:rsidRDefault="00BE5834">
      <w:pPr>
        <w:spacing w:line="264" w:lineRule="auto"/>
        <w:rPr>
          <w:rFonts w:ascii="Georgia" w:eastAsia="Georgia" w:hAnsi="Georgia" w:cs="Georgia"/>
          <w:color w:val="000000"/>
          <w:sz w:val="20"/>
          <w:szCs w:val="20"/>
        </w:rPr>
      </w:pPr>
      <w:r w:rsidRPr="00BE5834">
        <w:rPr>
          <w:rFonts w:ascii="Georgia" w:eastAsia="Georgia" w:hAnsi="Georgia" w:cs="Georgia"/>
          <w:b/>
          <w:bCs/>
          <w:color w:val="000000"/>
          <w:sz w:val="20"/>
          <w:szCs w:val="20"/>
        </w:rPr>
        <w:t>Main media partner:</w:t>
      </w:r>
      <w:r>
        <w:rPr>
          <w:rFonts w:ascii="Georgia" w:eastAsia="Georgia" w:hAnsi="Georgia" w:cs="Georgia"/>
          <w:color w:val="000000"/>
          <w:sz w:val="20"/>
          <w:szCs w:val="20"/>
        </w:rPr>
        <w:t xml:space="preserve"> Czech Radio</w:t>
      </w:r>
    </w:p>
    <w:p w:rsidR="00BE5834" w:rsidRDefault="00BE5834">
      <w:pPr>
        <w:spacing w:line="264" w:lineRule="auto"/>
        <w:rPr>
          <w:rFonts w:ascii="Georgia" w:eastAsia="Georgia" w:hAnsi="Georgia" w:cs="Georgia"/>
          <w:color w:val="000000"/>
          <w:sz w:val="20"/>
          <w:szCs w:val="20"/>
        </w:rPr>
      </w:pPr>
      <w:r w:rsidRPr="00BE5834">
        <w:rPr>
          <w:rFonts w:ascii="Georgia" w:eastAsia="Georgia" w:hAnsi="Georgia" w:cs="Georgia"/>
          <w:b/>
          <w:bCs/>
          <w:color w:val="000000"/>
          <w:sz w:val="20"/>
          <w:szCs w:val="20"/>
        </w:rPr>
        <w:t>Main partner:</w:t>
      </w:r>
      <w:r>
        <w:rPr>
          <w:rFonts w:ascii="Georgia" w:eastAsia="Georgia" w:hAnsi="Georgia" w:cs="Georgia"/>
          <w:color w:val="000000"/>
          <w:sz w:val="20"/>
          <w:szCs w:val="20"/>
        </w:rPr>
        <w:t xml:space="preserve"> Mama Sh</w:t>
      </w:r>
      <w:r w:rsidR="00954E25">
        <w:rPr>
          <w:rFonts w:ascii="Georgia" w:eastAsia="Georgia" w:hAnsi="Georgia" w:cs="Georgia"/>
          <w:color w:val="000000"/>
          <w:sz w:val="20"/>
          <w:szCs w:val="20"/>
        </w:rPr>
        <w:t>e</w:t>
      </w:r>
      <w:r>
        <w:rPr>
          <w:rFonts w:ascii="Georgia" w:eastAsia="Georgia" w:hAnsi="Georgia" w:cs="Georgia"/>
          <w:color w:val="000000"/>
          <w:sz w:val="20"/>
          <w:szCs w:val="20"/>
        </w:rPr>
        <w:t>lter Pragu</w:t>
      </w:r>
      <w:r w:rsidR="00A161F4">
        <w:rPr>
          <w:rFonts w:ascii="Georgia" w:eastAsia="Georgia" w:hAnsi="Georgia" w:cs="Georgia"/>
          <w:color w:val="000000"/>
          <w:sz w:val="20"/>
          <w:szCs w:val="20"/>
        </w:rPr>
        <w:t>e</w:t>
      </w:r>
    </w:p>
    <w:p w:rsidR="00A161F4" w:rsidRDefault="00A161F4">
      <w:pPr>
        <w:spacing w:line="264" w:lineRule="auto"/>
        <w:rPr>
          <w:rFonts w:ascii="Georgia" w:eastAsia="Georgia" w:hAnsi="Georgia" w:cs="Georgia"/>
          <w:color w:val="000000"/>
          <w:sz w:val="20"/>
          <w:szCs w:val="20"/>
        </w:rPr>
      </w:pPr>
    </w:p>
    <w:p w:rsidR="00A161F4" w:rsidRDefault="00A161F4">
      <w:pPr>
        <w:spacing w:line="264" w:lineRule="auto"/>
        <w:rPr>
          <w:rFonts w:ascii="Georgia" w:eastAsia="Georgia" w:hAnsi="Georgia" w:cs="Georgia"/>
          <w:color w:val="000000"/>
          <w:sz w:val="20"/>
          <w:szCs w:val="20"/>
        </w:rPr>
      </w:pPr>
      <w:r w:rsidRPr="00EA3BAE">
        <w:rPr>
          <w:rFonts w:ascii="Georgia" w:eastAsia="Georgia" w:hAnsi="Georgia" w:cs="Georgia"/>
          <w:b/>
          <w:bCs/>
          <w:color w:val="000000"/>
          <w:sz w:val="20"/>
          <w:szCs w:val="20"/>
        </w:rPr>
        <w:t>Partners:</w:t>
      </w:r>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Vinohradský</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pivovar</w:t>
      </w:r>
      <w:proofErr w:type="spellEnd"/>
      <w:r>
        <w:rPr>
          <w:rFonts w:ascii="Georgia" w:eastAsia="Georgia" w:hAnsi="Georgia" w:cs="Georgia"/>
          <w:color w:val="000000"/>
          <w:sz w:val="20"/>
          <w:szCs w:val="20"/>
        </w:rPr>
        <w:t>, Studio Bauhaus</w:t>
      </w:r>
    </w:p>
    <w:p w:rsidR="00BE5834" w:rsidRDefault="00BE5834">
      <w:pPr>
        <w:spacing w:line="264" w:lineRule="auto"/>
        <w:rPr>
          <w:rFonts w:ascii="Georgia" w:eastAsia="Georgia" w:hAnsi="Georgia" w:cs="Georgia"/>
          <w:color w:val="000000"/>
          <w:sz w:val="20"/>
          <w:szCs w:val="20"/>
        </w:rPr>
      </w:pPr>
    </w:p>
    <w:p w:rsidR="00BE5834" w:rsidRDefault="00BE5834">
      <w:pPr>
        <w:spacing w:line="264" w:lineRule="auto"/>
        <w:rPr>
          <w:rFonts w:ascii="Georgia" w:eastAsia="Georgia" w:hAnsi="Georgia" w:cs="Georgia"/>
          <w:color w:val="000000"/>
          <w:sz w:val="20"/>
          <w:szCs w:val="20"/>
        </w:rPr>
      </w:pPr>
      <w:r w:rsidRPr="00BE5834">
        <w:rPr>
          <w:rFonts w:ascii="Georgia" w:eastAsia="Georgia" w:hAnsi="Georgia" w:cs="Georgia"/>
          <w:b/>
          <w:bCs/>
          <w:color w:val="000000"/>
          <w:sz w:val="20"/>
          <w:szCs w:val="20"/>
        </w:rPr>
        <w:t>Institutional partners:</w:t>
      </w:r>
      <w:r>
        <w:rPr>
          <w:rFonts w:ascii="Georgia" w:eastAsia="Georgia" w:hAnsi="Georgia" w:cs="Georgia"/>
          <w:color w:val="000000"/>
          <w:sz w:val="20"/>
          <w:szCs w:val="20"/>
        </w:rPr>
        <w:t xml:space="preserve"> </w:t>
      </w:r>
      <w:r w:rsidRPr="00BE5834">
        <w:rPr>
          <w:rFonts w:ascii="Georgia" w:eastAsia="Georgia" w:hAnsi="Georgia" w:cs="Georgia"/>
          <w:color w:val="000000"/>
          <w:sz w:val="20"/>
          <w:szCs w:val="20"/>
        </w:rPr>
        <w:t>National Gallery Prague, the Theatre Faculty of the Academy of Performing Arts</w:t>
      </w:r>
      <w:r w:rsidR="00DD5043">
        <w:rPr>
          <w:rFonts w:ascii="Georgia" w:eastAsia="Georgia" w:hAnsi="Georgia" w:cs="Georgia"/>
          <w:color w:val="000000"/>
          <w:sz w:val="20"/>
          <w:szCs w:val="20"/>
        </w:rPr>
        <w:br/>
      </w:r>
      <w:r w:rsidRPr="00BE5834">
        <w:rPr>
          <w:rFonts w:ascii="Georgia" w:eastAsia="Georgia" w:hAnsi="Georgia" w:cs="Georgia"/>
          <w:color w:val="000000"/>
          <w:sz w:val="20"/>
          <w:szCs w:val="20"/>
        </w:rPr>
        <w:t xml:space="preserve">in Prague, </w:t>
      </w:r>
      <w:r>
        <w:rPr>
          <w:rFonts w:ascii="Georgia" w:eastAsia="Georgia" w:hAnsi="Georgia" w:cs="Georgia"/>
          <w:color w:val="000000"/>
          <w:sz w:val="20"/>
          <w:szCs w:val="20"/>
        </w:rPr>
        <w:t>Goethe-</w:t>
      </w:r>
      <w:proofErr w:type="spellStart"/>
      <w:r>
        <w:rPr>
          <w:rFonts w:ascii="Georgia" w:eastAsia="Georgia" w:hAnsi="Georgia" w:cs="Georgia"/>
          <w:color w:val="000000"/>
          <w:sz w:val="20"/>
          <w:szCs w:val="20"/>
        </w:rPr>
        <w:t>Institut</w:t>
      </w:r>
      <w:proofErr w:type="spellEnd"/>
      <w:r>
        <w:rPr>
          <w:rFonts w:ascii="Georgia" w:eastAsia="Georgia" w:hAnsi="Georgia" w:cs="Georgia"/>
          <w:color w:val="000000"/>
          <w:sz w:val="20"/>
          <w:szCs w:val="20"/>
        </w:rPr>
        <w:t xml:space="preserve">, </w:t>
      </w:r>
      <w:r w:rsidRPr="00BE5834">
        <w:rPr>
          <w:rFonts w:ascii="Georgia" w:eastAsia="Georgia" w:hAnsi="Georgia" w:cs="Georgia"/>
          <w:color w:val="000000"/>
          <w:sz w:val="20"/>
          <w:szCs w:val="20"/>
        </w:rPr>
        <w:t xml:space="preserve">Czech </w:t>
      </w:r>
      <w:proofErr w:type="spellStart"/>
      <w:r w:rsidRPr="00BE5834">
        <w:rPr>
          <w:rFonts w:ascii="Georgia" w:eastAsia="Georgia" w:hAnsi="Georgia" w:cs="Georgia"/>
          <w:color w:val="000000"/>
          <w:sz w:val="20"/>
          <w:szCs w:val="20"/>
        </w:rPr>
        <w:t>Centers</w:t>
      </w:r>
      <w:proofErr w:type="spellEnd"/>
      <w:r w:rsidRPr="00BE5834">
        <w:rPr>
          <w:rFonts w:ascii="Georgia" w:eastAsia="Georgia" w:hAnsi="Georgia" w:cs="Georgia"/>
          <w:color w:val="000000"/>
          <w:sz w:val="20"/>
          <w:szCs w:val="20"/>
        </w:rPr>
        <w:t xml:space="preserve">, </w:t>
      </w:r>
      <w:r w:rsidR="00DD5043" w:rsidRPr="00DD5043">
        <w:rPr>
          <w:rFonts w:ascii="Georgia" w:eastAsia="Georgia" w:hAnsi="Georgia" w:cs="Georgia"/>
          <w:color w:val="000000"/>
          <w:sz w:val="20"/>
          <w:szCs w:val="20"/>
        </w:rPr>
        <w:t>Prague 7 City District</w:t>
      </w:r>
    </w:p>
    <w:p w:rsidR="00655C60" w:rsidRDefault="00655C60">
      <w:pPr>
        <w:spacing w:line="264" w:lineRule="auto"/>
        <w:jc w:val="both"/>
        <w:rPr>
          <w:rFonts w:ascii="Georgia" w:eastAsia="Georgia" w:hAnsi="Georgia" w:cs="Georgia"/>
          <w:sz w:val="20"/>
          <w:szCs w:val="20"/>
        </w:rPr>
      </w:pPr>
    </w:p>
    <w:p w:rsidR="00655C60" w:rsidRDefault="00000000">
      <w:pPr>
        <w:spacing w:line="264" w:lineRule="auto"/>
        <w:jc w:val="both"/>
        <w:rPr>
          <w:rFonts w:ascii="Georgia" w:eastAsia="Georgia" w:hAnsi="Georgia" w:cs="Georgia"/>
          <w:sz w:val="20"/>
          <w:szCs w:val="20"/>
        </w:rPr>
      </w:pPr>
      <w:r>
        <w:rPr>
          <w:rFonts w:ascii="Georgia" w:eastAsia="Georgia" w:hAnsi="Georgia" w:cs="Georgia"/>
          <w:b/>
          <w:sz w:val="20"/>
          <w:szCs w:val="20"/>
        </w:rPr>
        <w:t>M</w:t>
      </w:r>
      <w:r w:rsidR="00DD5043">
        <w:rPr>
          <w:rFonts w:ascii="Georgia" w:eastAsia="Georgia" w:hAnsi="Georgia" w:cs="Georgia"/>
          <w:b/>
          <w:sz w:val="20"/>
          <w:szCs w:val="20"/>
        </w:rPr>
        <w:t xml:space="preserve">edia </w:t>
      </w:r>
      <w:r>
        <w:rPr>
          <w:rFonts w:ascii="Georgia" w:eastAsia="Georgia" w:hAnsi="Georgia" w:cs="Georgia"/>
          <w:b/>
          <w:sz w:val="20"/>
          <w:szCs w:val="20"/>
        </w:rPr>
        <w:t>partner</w:t>
      </w:r>
      <w:r w:rsidR="00DD5043">
        <w:rPr>
          <w:rFonts w:ascii="Georgia" w:eastAsia="Georgia" w:hAnsi="Georgia" w:cs="Georgia"/>
          <w:b/>
          <w:sz w:val="20"/>
          <w:szCs w:val="20"/>
        </w:rPr>
        <w:t>s</w:t>
      </w:r>
      <w:r>
        <w:rPr>
          <w:rFonts w:ascii="Georgia" w:eastAsia="Georgia" w:hAnsi="Georgia" w:cs="Georgia"/>
          <w:sz w:val="20"/>
          <w:szCs w:val="20"/>
        </w:rPr>
        <w:t xml:space="preserve">: </w:t>
      </w:r>
      <w:r w:rsidR="00954E25" w:rsidRPr="00954E25">
        <w:rPr>
          <w:rFonts w:ascii="Georgia" w:eastAsia="Georgia" w:hAnsi="Georgia" w:cs="Georgia"/>
          <w:sz w:val="20"/>
          <w:szCs w:val="20"/>
        </w:rPr>
        <w:t xml:space="preserve">A2, A2larm, </w:t>
      </w:r>
      <w:proofErr w:type="spellStart"/>
      <w:r w:rsidR="00954E25" w:rsidRPr="00954E25">
        <w:rPr>
          <w:rFonts w:ascii="Georgia" w:eastAsia="Georgia" w:hAnsi="Georgia" w:cs="Georgia"/>
          <w:sz w:val="20"/>
          <w:szCs w:val="20"/>
        </w:rPr>
        <w:t>Artikl</w:t>
      </w:r>
      <w:proofErr w:type="spellEnd"/>
      <w:r w:rsidR="00954E25" w:rsidRPr="00954E25">
        <w:rPr>
          <w:rFonts w:ascii="Georgia" w:eastAsia="Georgia" w:hAnsi="Georgia" w:cs="Georgia"/>
          <w:sz w:val="20"/>
          <w:szCs w:val="20"/>
        </w:rPr>
        <w:t xml:space="preserve">, Radio 1, </w:t>
      </w:r>
      <w:proofErr w:type="spellStart"/>
      <w:r w:rsidR="00954E25" w:rsidRPr="00954E25">
        <w:rPr>
          <w:rFonts w:ascii="Georgia" w:eastAsia="Georgia" w:hAnsi="Georgia" w:cs="Georgia"/>
          <w:sz w:val="20"/>
          <w:szCs w:val="20"/>
        </w:rPr>
        <w:t>FullMoon</w:t>
      </w:r>
      <w:proofErr w:type="spellEnd"/>
      <w:r w:rsidR="00954E25" w:rsidRPr="00954E25">
        <w:rPr>
          <w:rFonts w:ascii="Georgia" w:eastAsia="Georgia" w:hAnsi="Georgia" w:cs="Georgia"/>
          <w:sz w:val="20"/>
          <w:szCs w:val="20"/>
        </w:rPr>
        <w:t xml:space="preserve"> Magazine, </w:t>
      </w:r>
      <w:proofErr w:type="spellStart"/>
      <w:r w:rsidR="00954E25" w:rsidRPr="00954E25">
        <w:rPr>
          <w:rFonts w:ascii="Georgia" w:eastAsia="Georgia" w:hAnsi="Georgia" w:cs="Georgia"/>
          <w:sz w:val="20"/>
          <w:szCs w:val="20"/>
        </w:rPr>
        <w:t>Artmap</w:t>
      </w:r>
      <w:proofErr w:type="spellEnd"/>
      <w:r w:rsidR="00954E25" w:rsidRPr="00954E25">
        <w:rPr>
          <w:rFonts w:ascii="Georgia" w:eastAsia="Georgia" w:hAnsi="Georgia" w:cs="Georgia"/>
          <w:sz w:val="20"/>
          <w:szCs w:val="20"/>
        </w:rPr>
        <w:t xml:space="preserve">, </w:t>
      </w:r>
      <w:proofErr w:type="spellStart"/>
      <w:r w:rsidR="00954E25" w:rsidRPr="00954E25">
        <w:rPr>
          <w:rFonts w:ascii="Georgia" w:eastAsia="Georgia" w:hAnsi="Georgia" w:cs="Georgia"/>
          <w:sz w:val="20"/>
          <w:szCs w:val="20"/>
        </w:rPr>
        <w:t>Svět</w:t>
      </w:r>
      <w:proofErr w:type="spellEnd"/>
      <w:r w:rsidR="00954E25" w:rsidRPr="00954E25">
        <w:rPr>
          <w:rFonts w:ascii="Georgia" w:eastAsia="Georgia" w:hAnsi="Georgia" w:cs="Georgia"/>
          <w:sz w:val="20"/>
          <w:szCs w:val="20"/>
        </w:rPr>
        <w:t xml:space="preserve"> a </w:t>
      </w:r>
      <w:proofErr w:type="spellStart"/>
      <w:r w:rsidR="00954E25" w:rsidRPr="00954E25">
        <w:rPr>
          <w:rFonts w:ascii="Georgia" w:eastAsia="Georgia" w:hAnsi="Georgia" w:cs="Georgia"/>
          <w:sz w:val="20"/>
          <w:szCs w:val="20"/>
        </w:rPr>
        <w:t>divadlo</w:t>
      </w:r>
      <w:proofErr w:type="spellEnd"/>
      <w:r w:rsidR="00954E25" w:rsidRPr="00954E25">
        <w:rPr>
          <w:rFonts w:ascii="Georgia" w:eastAsia="Georgia" w:hAnsi="Georgia" w:cs="Georgia"/>
          <w:sz w:val="20"/>
          <w:szCs w:val="20"/>
        </w:rPr>
        <w:t xml:space="preserve">, </w:t>
      </w:r>
      <w:proofErr w:type="spellStart"/>
      <w:r w:rsidR="00954E25" w:rsidRPr="00954E25">
        <w:rPr>
          <w:rFonts w:ascii="Georgia" w:eastAsia="Georgia" w:hAnsi="Georgia" w:cs="Georgia"/>
          <w:sz w:val="20"/>
          <w:szCs w:val="20"/>
        </w:rPr>
        <w:t>Divadelní</w:t>
      </w:r>
      <w:proofErr w:type="spellEnd"/>
      <w:r w:rsidR="00954E25" w:rsidRPr="00954E25">
        <w:rPr>
          <w:rFonts w:ascii="Georgia" w:eastAsia="Georgia" w:hAnsi="Georgia" w:cs="Georgia"/>
          <w:sz w:val="20"/>
          <w:szCs w:val="20"/>
        </w:rPr>
        <w:t xml:space="preserve"> </w:t>
      </w:r>
      <w:proofErr w:type="spellStart"/>
      <w:r w:rsidR="00954E25" w:rsidRPr="00954E25">
        <w:rPr>
          <w:rFonts w:ascii="Georgia" w:eastAsia="Georgia" w:hAnsi="Georgia" w:cs="Georgia"/>
          <w:sz w:val="20"/>
          <w:szCs w:val="20"/>
        </w:rPr>
        <w:t>noviny</w:t>
      </w:r>
      <w:proofErr w:type="spellEnd"/>
      <w:r w:rsidR="00954E25" w:rsidRPr="00954E25">
        <w:rPr>
          <w:rFonts w:ascii="Georgia" w:eastAsia="Georgia" w:hAnsi="Georgia" w:cs="Georgia"/>
          <w:sz w:val="20"/>
          <w:szCs w:val="20"/>
        </w:rPr>
        <w:t xml:space="preserve">, Bio </w:t>
      </w:r>
      <w:proofErr w:type="spellStart"/>
      <w:r w:rsidR="00954E25" w:rsidRPr="00954E25">
        <w:rPr>
          <w:rFonts w:ascii="Georgia" w:eastAsia="Georgia" w:hAnsi="Georgia" w:cs="Georgia"/>
          <w:sz w:val="20"/>
          <w:szCs w:val="20"/>
        </w:rPr>
        <w:t>Oko</w:t>
      </w:r>
      <w:proofErr w:type="spellEnd"/>
      <w:r w:rsidR="00954E25" w:rsidRPr="00954E25">
        <w:rPr>
          <w:rFonts w:ascii="Georgia" w:eastAsia="Georgia" w:hAnsi="Georgia" w:cs="Georgia"/>
          <w:sz w:val="20"/>
          <w:szCs w:val="20"/>
        </w:rPr>
        <w:t xml:space="preserve">, divadlo.cz, culturenet.cz, </w:t>
      </w:r>
      <w:proofErr w:type="spellStart"/>
      <w:r w:rsidR="00954E25" w:rsidRPr="00954E25">
        <w:rPr>
          <w:rFonts w:ascii="Georgia" w:eastAsia="Georgia" w:hAnsi="Georgia" w:cs="Georgia"/>
          <w:sz w:val="20"/>
          <w:szCs w:val="20"/>
        </w:rPr>
        <w:t>ArtsCzech</w:t>
      </w:r>
      <w:proofErr w:type="spellEnd"/>
    </w:p>
    <w:p w:rsidR="00655C60" w:rsidRDefault="00655C60">
      <w:pPr>
        <w:spacing w:line="264" w:lineRule="auto"/>
        <w:jc w:val="both"/>
        <w:rPr>
          <w:rFonts w:ascii="Georgia" w:eastAsia="Georgia" w:hAnsi="Georgia" w:cs="Georgia"/>
          <w:b/>
          <w:sz w:val="20"/>
          <w:szCs w:val="20"/>
        </w:rPr>
      </w:pPr>
    </w:p>
    <w:p w:rsidR="00F77DC3" w:rsidRDefault="00F77DC3" w:rsidP="00F77DC3">
      <w:pPr>
        <w:spacing w:line="264" w:lineRule="auto"/>
        <w:rPr>
          <w:rFonts w:ascii="Georgia" w:eastAsia="Georgia" w:hAnsi="Georgia" w:cs="Georgia"/>
          <w:color w:val="000000"/>
          <w:sz w:val="20"/>
          <w:szCs w:val="20"/>
        </w:rPr>
      </w:pPr>
      <w:r>
        <w:rPr>
          <w:rFonts w:ascii="Georgia" w:eastAsia="Georgia" w:hAnsi="Georgia" w:cs="Georgia"/>
          <w:b/>
          <w:sz w:val="20"/>
          <w:szCs w:val="20"/>
        </w:rPr>
        <w:t xml:space="preserve">In </w:t>
      </w:r>
      <w:r w:rsidR="00A161F4">
        <w:rPr>
          <w:rFonts w:ascii="Georgia" w:eastAsia="Georgia" w:hAnsi="Georgia" w:cs="Georgia"/>
          <w:b/>
          <w:sz w:val="20"/>
          <w:szCs w:val="20"/>
        </w:rPr>
        <w:t>collaboration</w:t>
      </w:r>
      <w:r>
        <w:rPr>
          <w:rFonts w:ascii="Georgia" w:eastAsia="Georgia" w:hAnsi="Georgia" w:cs="Georgia"/>
          <w:b/>
          <w:sz w:val="20"/>
          <w:szCs w:val="20"/>
        </w:rPr>
        <w:t xml:space="preserve"> with:</w:t>
      </w:r>
      <w:r>
        <w:rPr>
          <w:rFonts w:ascii="Georgia" w:eastAsia="Georgia" w:hAnsi="Georgia" w:cs="Georgia"/>
          <w:sz w:val="20"/>
          <w:szCs w:val="20"/>
        </w:rPr>
        <w:t xml:space="preserve"> the </w:t>
      </w:r>
      <w:proofErr w:type="spellStart"/>
      <w:r>
        <w:rPr>
          <w:rFonts w:ascii="Georgia" w:eastAsia="Georgia" w:hAnsi="Georgia" w:cs="Georgia"/>
          <w:sz w:val="20"/>
          <w:szCs w:val="20"/>
        </w:rPr>
        <w:t>Holešovice</w:t>
      </w:r>
      <w:proofErr w:type="spellEnd"/>
      <w:r>
        <w:rPr>
          <w:rFonts w:ascii="Georgia" w:eastAsia="Georgia" w:hAnsi="Georgia" w:cs="Georgia"/>
          <w:sz w:val="20"/>
          <w:szCs w:val="20"/>
        </w:rPr>
        <w:t xml:space="preserve"> Market, </w:t>
      </w:r>
      <w:proofErr w:type="spellStart"/>
      <w:r w:rsidRPr="00BE5834">
        <w:rPr>
          <w:rFonts w:ascii="Georgia" w:eastAsia="Georgia" w:hAnsi="Georgia" w:cs="Georgia"/>
          <w:color w:val="000000"/>
          <w:sz w:val="20"/>
          <w:szCs w:val="20"/>
        </w:rPr>
        <w:t>Art&amp;Digital</w:t>
      </w:r>
      <w:proofErr w:type="spellEnd"/>
      <w:r w:rsidRPr="00BE5834">
        <w:rPr>
          <w:rFonts w:ascii="Georgia" w:eastAsia="Georgia" w:hAnsi="Georgia" w:cs="Georgia"/>
          <w:color w:val="000000"/>
          <w:sz w:val="20"/>
          <w:szCs w:val="20"/>
        </w:rPr>
        <w:t xml:space="preserve"> Lab - H40, </w:t>
      </w:r>
      <w:r>
        <w:rPr>
          <w:rFonts w:ascii="Georgia" w:eastAsia="Georgia" w:hAnsi="Georgia" w:cs="Georgia"/>
          <w:color w:val="000000"/>
          <w:sz w:val="20"/>
          <w:szCs w:val="20"/>
        </w:rPr>
        <w:t xml:space="preserve">Knack for </w:t>
      </w:r>
      <w:proofErr w:type="gramStart"/>
      <w:r>
        <w:rPr>
          <w:rFonts w:ascii="Georgia" w:eastAsia="Georgia" w:hAnsi="Georgia" w:cs="Georgia"/>
          <w:color w:val="000000"/>
          <w:sz w:val="20"/>
          <w:szCs w:val="20"/>
        </w:rPr>
        <w:t>Art</w:t>
      </w:r>
      <w:r w:rsidRPr="00BE5834">
        <w:rPr>
          <w:rFonts w:ascii="Georgia" w:eastAsia="Georgia" w:hAnsi="Georgia" w:cs="Georgia"/>
          <w:color w:val="000000"/>
          <w:sz w:val="20"/>
          <w:szCs w:val="20"/>
        </w:rPr>
        <w:t>?</w:t>
      </w:r>
      <w:r w:rsidR="00EA3BAE">
        <w:rPr>
          <w:rFonts w:ascii="Georgia" w:eastAsia="Georgia" w:hAnsi="Georgia" w:cs="Georgia"/>
          <w:color w:val="000000"/>
          <w:sz w:val="20"/>
          <w:szCs w:val="20"/>
        </w:rPr>
        <w:t>,</w:t>
      </w:r>
      <w:proofErr w:type="gramEnd"/>
      <w:r w:rsidR="00EA3BAE">
        <w:rPr>
          <w:rFonts w:ascii="Georgia" w:eastAsia="Georgia" w:hAnsi="Georgia" w:cs="Georgia"/>
          <w:color w:val="000000"/>
          <w:sz w:val="20"/>
          <w:szCs w:val="20"/>
        </w:rPr>
        <w:t xml:space="preserve"> </w:t>
      </w:r>
      <w:proofErr w:type="spellStart"/>
      <w:r w:rsidR="00EA3BAE">
        <w:rPr>
          <w:rFonts w:ascii="Georgia" w:eastAsia="Georgia" w:hAnsi="Georgia" w:cs="Georgia"/>
          <w:color w:val="000000"/>
          <w:sz w:val="20"/>
          <w:szCs w:val="20"/>
        </w:rPr>
        <w:t>Tanec</w:t>
      </w:r>
      <w:proofErr w:type="spellEnd"/>
      <w:r w:rsidR="00EA3BAE">
        <w:rPr>
          <w:rFonts w:ascii="Georgia" w:eastAsia="Georgia" w:hAnsi="Georgia" w:cs="Georgia"/>
          <w:color w:val="000000"/>
          <w:sz w:val="20"/>
          <w:szCs w:val="20"/>
        </w:rPr>
        <w:t xml:space="preserve"> Praha, </w:t>
      </w:r>
      <w:r w:rsidR="00EA3BAE" w:rsidRPr="00EA3BAE">
        <w:rPr>
          <w:rFonts w:ascii="Georgia" w:eastAsia="Georgia" w:hAnsi="Georgia" w:cs="Georgia"/>
          <w:color w:val="000000"/>
          <w:sz w:val="20"/>
          <w:szCs w:val="20"/>
        </w:rPr>
        <w:t>Prague Exhibition Grounds</w:t>
      </w:r>
      <w:r w:rsidR="00EA3BAE">
        <w:rPr>
          <w:rFonts w:ascii="Georgia" w:eastAsia="Georgia" w:hAnsi="Georgia" w:cs="Georgia"/>
          <w:color w:val="000000"/>
          <w:sz w:val="20"/>
          <w:szCs w:val="20"/>
        </w:rPr>
        <w:t>, Jatka78</w:t>
      </w:r>
    </w:p>
    <w:p w:rsidR="00A161F4" w:rsidRDefault="00A161F4" w:rsidP="00F77DC3">
      <w:pPr>
        <w:spacing w:line="264" w:lineRule="auto"/>
        <w:rPr>
          <w:rFonts w:ascii="Georgia" w:eastAsia="Georgia" w:hAnsi="Georgia" w:cs="Georgia"/>
          <w:color w:val="000000"/>
          <w:sz w:val="20"/>
          <w:szCs w:val="20"/>
        </w:rPr>
      </w:pPr>
    </w:p>
    <w:p w:rsidR="00A161F4" w:rsidRPr="00F77DC3" w:rsidRDefault="00A161F4" w:rsidP="00F77DC3">
      <w:pPr>
        <w:spacing w:line="264" w:lineRule="auto"/>
        <w:rPr>
          <w:rFonts w:ascii="Georgia" w:eastAsia="Georgia" w:hAnsi="Georgia" w:cs="Georgia"/>
          <w:sz w:val="20"/>
          <w:szCs w:val="20"/>
        </w:rPr>
      </w:pPr>
      <w:r w:rsidRPr="00A161F4">
        <w:rPr>
          <w:rFonts w:ascii="Georgia" w:eastAsia="Georgia" w:hAnsi="Georgia" w:cs="Georgia"/>
          <w:b/>
          <w:bCs/>
          <w:color w:val="000000"/>
          <w:sz w:val="20"/>
          <w:szCs w:val="20"/>
        </w:rPr>
        <w:t xml:space="preserve">PQ </w:t>
      </w:r>
      <w:r>
        <w:rPr>
          <w:rFonts w:ascii="Georgia" w:eastAsia="Georgia" w:hAnsi="Georgia" w:cs="Georgia"/>
          <w:b/>
          <w:bCs/>
          <w:color w:val="000000"/>
          <w:sz w:val="20"/>
          <w:szCs w:val="20"/>
        </w:rPr>
        <w:t xml:space="preserve">is part of </w:t>
      </w:r>
      <w:r>
        <w:rPr>
          <w:rFonts w:ascii="Georgia" w:eastAsia="Georgia" w:hAnsi="Georgia" w:cs="Georgia"/>
          <w:color w:val="000000"/>
          <w:sz w:val="20"/>
          <w:szCs w:val="20"/>
        </w:rPr>
        <w:t xml:space="preserve">Active </w:t>
      </w:r>
      <w:proofErr w:type="gramStart"/>
      <w:r>
        <w:rPr>
          <w:rFonts w:ascii="Georgia" w:eastAsia="Georgia" w:hAnsi="Georgia" w:cs="Georgia"/>
          <w:color w:val="000000"/>
          <w:sz w:val="20"/>
          <w:szCs w:val="20"/>
        </w:rPr>
        <w:t>CITY(</w:t>
      </w:r>
      <w:proofErr w:type="spellStart"/>
      <w:proofErr w:type="gramEnd"/>
      <w:r>
        <w:rPr>
          <w:rFonts w:ascii="Georgia" w:eastAsia="Georgia" w:hAnsi="Georgia" w:cs="Georgia"/>
          <w:color w:val="000000"/>
          <w:sz w:val="20"/>
          <w:szCs w:val="20"/>
        </w:rPr>
        <w:t>zens</w:t>
      </w:r>
      <w:proofErr w:type="spellEnd"/>
      <w:r>
        <w:rPr>
          <w:rFonts w:ascii="Georgia" w:eastAsia="Georgia" w:hAnsi="Georgia" w:cs="Georgia"/>
          <w:color w:val="000000"/>
          <w:sz w:val="20"/>
          <w:szCs w:val="20"/>
        </w:rPr>
        <w:t>) project supported from the Creative Europe programme</w:t>
      </w:r>
    </w:p>
    <w:p w:rsidR="00F77DC3" w:rsidRDefault="00F77DC3">
      <w:pPr>
        <w:pBdr>
          <w:bottom w:val="single" w:sz="6" w:space="1" w:color="auto"/>
        </w:pBdr>
        <w:spacing w:line="264" w:lineRule="auto"/>
        <w:jc w:val="both"/>
        <w:rPr>
          <w:rFonts w:ascii="Georgia" w:eastAsia="Georgia" w:hAnsi="Georgia" w:cs="Georgia"/>
          <w:b/>
          <w:sz w:val="20"/>
          <w:szCs w:val="20"/>
        </w:rPr>
      </w:pPr>
    </w:p>
    <w:p w:rsidR="00F77DC3" w:rsidRDefault="00F77DC3">
      <w:pPr>
        <w:spacing w:line="264" w:lineRule="auto"/>
        <w:jc w:val="both"/>
        <w:rPr>
          <w:rFonts w:ascii="Georgia" w:eastAsia="Georgia" w:hAnsi="Georgia" w:cs="Georgia"/>
          <w:b/>
          <w:sz w:val="20"/>
          <w:szCs w:val="20"/>
        </w:rPr>
      </w:pPr>
    </w:p>
    <w:p w:rsidR="00655C60" w:rsidRDefault="00000000">
      <w:pPr>
        <w:spacing w:line="264" w:lineRule="auto"/>
        <w:jc w:val="both"/>
        <w:rPr>
          <w:rFonts w:ascii="Georgia" w:eastAsia="Georgia" w:hAnsi="Georgia" w:cs="Georgia"/>
          <w:sz w:val="20"/>
          <w:szCs w:val="20"/>
        </w:rPr>
      </w:pPr>
      <w:r>
        <w:rPr>
          <w:rFonts w:ascii="Georgia" w:eastAsia="Georgia" w:hAnsi="Georgia" w:cs="Georgia"/>
          <w:b/>
          <w:sz w:val="20"/>
          <w:szCs w:val="20"/>
        </w:rPr>
        <w:t>Media contacts</w:t>
      </w:r>
      <w:r>
        <w:rPr>
          <w:rFonts w:ascii="Georgia" w:eastAsia="Georgia" w:hAnsi="Georgia" w:cs="Georgia"/>
          <w:sz w:val="20"/>
          <w:szCs w:val="20"/>
        </w:rPr>
        <w:t>:</w:t>
      </w:r>
    </w:p>
    <w:p w:rsidR="00655C60" w:rsidRDefault="00000000">
      <w:pPr>
        <w:keepLines/>
        <w:tabs>
          <w:tab w:val="left" w:pos="4962"/>
        </w:tabs>
        <w:jc w:val="both"/>
        <w:rPr>
          <w:rFonts w:ascii="Georgia" w:eastAsia="Georgia" w:hAnsi="Georgia" w:cs="Georgia"/>
          <w:sz w:val="20"/>
          <w:szCs w:val="20"/>
        </w:rPr>
      </w:pPr>
      <w:r>
        <w:rPr>
          <w:rFonts w:ascii="Georgia" w:eastAsia="Georgia" w:hAnsi="Georgia" w:cs="Georgia"/>
          <w:sz w:val="20"/>
          <w:szCs w:val="20"/>
        </w:rPr>
        <w:t>Adam Dudek (him)</w:t>
      </w:r>
      <w:r>
        <w:tab/>
      </w:r>
      <w:r>
        <w:rPr>
          <w:rFonts w:ascii="Georgia" w:eastAsia="Georgia" w:hAnsi="Georgia" w:cs="Georgia"/>
          <w:sz w:val="20"/>
          <w:szCs w:val="20"/>
        </w:rPr>
        <w:t xml:space="preserve">Michaela </w:t>
      </w:r>
      <w:proofErr w:type="spellStart"/>
      <w:r>
        <w:rPr>
          <w:rFonts w:ascii="Georgia" w:eastAsia="Georgia" w:hAnsi="Georgia" w:cs="Georgia"/>
          <w:sz w:val="20"/>
          <w:szCs w:val="20"/>
        </w:rPr>
        <w:t>Sikorová</w:t>
      </w:r>
      <w:proofErr w:type="spellEnd"/>
      <w:r>
        <w:rPr>
          <w:rFonts w:ascii="Georgia" w:eastAsia="Georgia" w:hAnsi="Georgia" w:cs="Georgia"/>
          <w:sz w:val="20"/>
          <w:szCs w:val="20"/>
        </w:rPr>
        <w:t xml:space="preserve"> (her)</w:t>
      </w:r>
    </w:p>
    <w:p w:rsidR="00655C60" w:rsidRDefault="00000000">
      <w:pPr>
        <w:keepLines/>
        <w:tabs>
          <w:tab w:val="left" w:pos="4962"/>
        </w:tabs>
        <w:jc w:val="both"/>
        <w:rPr>
          <w:rFonts w:ascii="Georgia" w:eastAsia="Georgia" w:hAnsi="Georgia" w:cs="Georgia"/>
          <w:color w:val="000000"/>
          <w:sz w:val="20"/>
          <w:szCs w:val="20"/>
        </w:rPr>
      </w:pPr>
      <w:r>
        <w:rPr>
          <w:rFonts w:ascii="Georgia" w:eastAsia="Georgia" w:hAnsi="Georgia" w:cs="Georgia"/>
          <w:color w:val="000000"/>
          <w:sz w:val="20"/>
          <w:szCs w:val="20"/>
        </w:rPr>
        <w:t>Head of Communications</w:t>
      </w:r>
      <w:r>
        <w:tab/>
      </w:r>
      <w:r>
        <w:rPr>
          <w:rFonts w:ascii="Georgia" w:eastAsia="Georgia" w:hAnsi="Georgia" w:cs="Georgia"/>
          <w:color w:val="000000"/>
          <w:sz w:val="20"/>
          <w:szCs w:val="20"/>
        </w:rPr>
        <w:t>PR Manager</w:t>
      </w:r>
    </w:p>
    <w:p w:rsidR="00655C60" w:rsidRDefault="00000000">
      <w:pPr>
        <w:keepLines/>
        <w:tabs>
          <w:tab w:val="left" w:pos="4962"/>
        </w:tabs>
        <w:jc w:val="both"/>
        <w:rPr>
          <w:rFonts w:ascii="Georgia" w:eastAsia="Georgia" w:hAnsi="Georgia" w:cs="Georgia"/>
          <w:color w:val="000000"/>
          <w:sz w:val="20"/>
          <w:szCs w:val="20"/>
        </w:rPr>
      </w:pPr>
      <w:r>
        <w:rPr>
          <w:rFonts w:ascii="Georgia" w:eastAsia="Georgia" w:hAnsi="Georgia" w:cs="Georgia"/>
          <w:color w:val="000000"/>
          <w:sz w:val="20"/>
          <w:szCs w:val="20"/>
        </w:rPr>
        <w:t xml:space="preserve">+420 776 199 087; </w:t>
      </w:r>
      <w:hyperlink r:id="rId9">
        <w:r>
          <w:rPr>
            <w:rFonts w:ascii="Georgia" w:eastAsia="Georgia" w:hAnsi="Georgia" w:cs="Georgia"/>
            <w:color w:val="000000"/>
            <w:sz w:val="20"/>
            <w:szCs w:val="20"/>
            <w:u w:val="single"/>
          </w:rPr>
          <w:t>adam.dudek@pq.cz</w:t>
        </w:r>
      </w:hyperlink>
      <w:r>
        <w:tab/>
      </w:r>
      <w:r>
        <w:rPr>
          <w:rFonts w:ascii="Georgia" w:eastAsia="Georgia" w:hAnsi="Georgia" w:cs="Georgia"/>
          <w:color w:val="000000"/>
          <w:sz w:val="20"/>
          <w:szCs w:val="20"/>
        </w:rPr>
        <w:t xml:space="preserve">+420 776 712 858; </w:t>
      </w:r>
      <w:hyperlink r:id="rId10">
        <w:r>
          <w:rPr>
            <w:rFonts w:ascii="Georgia" w:eastAsia="Georgia" w:hAnsi="Georgia" w:cs="Georgia"/>
            <w:color w:val="000000"/>
            <w:sz w:val="20"/>
            <w:szCs w:val="20"/>
            <w:u w:val="single"/>
          </w:rPr>
          <w:t>michaela.sikorova@pq.cz</w:t>
        </w:r>
      </w:hyperlink>
    </w:p>
    <w:p w:rsidR="00655C60" w:rsidRDefault="00655C60">
      <w:pPr>
        <w:tabs>
          <w:tab w:val="left" w:pos="4962"/>
        </w:tabs>
        <w:spacing w:line="264" w:lineRule="auto"/>
        <w:jc w:val="both"/>
        <w:rPr>
          <w:rFonts w:ascii="Georgia" w:eastAsia="Georgia" w:hAnsi="Georgia" w:cs="Georgia"/>
          <w:b/>
          <w:sz w:val="20"/>
          <w:szCs w:val="20"/>
        </w:rPr>
      </w:pPr>
    </w:p>
    <w:p w:rsidR="00655C60" w:rsidRDefault="00000000">
      <w:pPr>
        <w:tabs>
          <w:tab w:val="left" w:pos="4962"/>
        </w:tabs>
        <w:spacing w:line="264" w:lineRule="auto"/>
        <w:jc w:val="both"/>
        <w:rPr>
          <w:rFonts w:ascii="Georgia" w:eastAsia="Georgia" w:hAnsi="Georgia" w:cs="Georgia"/>
          <w:b/>
          <w:sz w:val="20"/>
          <w:szCs w:val="20"/>
        </w:rPr>
      </w:pPr>
      <w:r>
        <w:rPr>
          <w:rFonts w:ascii="Georgia" w:eastAsia="Georgia" w:hAnsi="Georgia" w:cs="Georgia"/>
          <w:b/>
          <w:sz w:val="20"/>
          <w:szCs w:val="20"/>
        </w:rPr>
        <w:t>Stay in touch:</w:t>
      </w:r>
    </w:p>
    <w:p w:rsidR="00655C60" w:rsidRDefault="00000000">
      <w:pPr>
        <w:tabs>
          <w:tab w:val="left" w:pos="4962"/>
        </w:tabs>
        <w:spacing w:line="264" w:lineRule="auto"/>
        <w:jc w:val="both"/>
        <w:rPr>
          <w:rFonts w:ascii="Georgia" w:eastAsia="Georgia" w:hAnsi="Georgia" w:cs="Georgia"/>
          <w:sz w:val="20"/>
          <w:szCs w:val="20"/>
        </w:rPr>
      </w:pPr>
      <w:hyperlink r:id="rId11">
        <w:r>
          <w:rPr>
            <w:rFonts w:ascii="Georgia" w:eastAsia="Georgia" w:hAnsi="Georgia" w:cs="Georgia"/>
            <w:color w:val="000000"/>
            <w:sz w:val="20"/>
            <w:szCs w:val="20"/>
            <w:u w:val="single"/>
          </w:rPr>
          <w:t>PQ.cz</w:t>
        </w:r>
      </w:hyperlink>
    </w:p>
    <w:p w:rsidR="00655C60" w:rsidRDefault="00000000">
      <w:pPr>
        <w:tabs>
          <w:tab w:val="left" w:pos="4962"/>
        </w:tabs>
        <w:spacing w:line="264" w:lineRule="auto"/>
        <w:jc w:val="both"/>
        <w:rPr>
          <w:rFonts w:ascii="Georgia" w:eastAsia="Georgia" w:hAnsi="Georgia" w:cs="Georgia"/>
          <w:sz w:val="20"/>
          <w:szCs w:val="20"/>
        </w:rPr>
      </w:pPr>
      <w:hyperlink r:id="rId12">
        <w:r>
          <w:rPr>
            <w:rFonts w:ascii="Georgia" w:eastAsia="Georgia" w:hAnsi="Georgia" w:cs="Georgia"/>
            <w:color w:val="000000"/>
            <w:sz w:val="20"/>
            <w:szCs w:val="20"/>
            <w:u w:val="single"/>
          </w:rPr>
          <w:t>Instagram.com/</w:t>
        </w:r>
        <w:proofErr w:type="spellStart"/>
        <w:r>
          <w:rPr>
            <w:rFonts w:ascii="Georgia" w:eastAsia="Georgia" w:hAnsi="Georgia" w:cs="Georgia"/>
            <w:color w:val="000000"/>
            <w:sz w:val="20"/>
            <w:szCs w:val="20"/>
            <w:u w:val="single"/>
          </w:rPr>
          <w:t>praguequadrennial</w:t>
        </w:r>
        <w:proofErr w:type="spellEnd"/>
      </w:hyperlink>
    </w:p>
    <w:p w:rsidR="00655C60" w:rsidRDefault="00000000">
      <w:pPr>
        <w:tabs>
          <w:tab w:val="left" w:pos="4962"/>
        </w:tabs>
        <w:spacing w:line="264" w:lineRule="auto"/>
        <w:jc w:val="both"/>
        <w:rPr>
          <w:rFonts w:ascii="Georgia" w:eastAsia="Georgia" w:hAnsi="Georgia" w:cs="Georgia"/>
          <w:sz w:val="20"/>
          <w:szCs w:val="20"/>
        </w:rPr>
      </w:pPr>
      <w:hyperlink r:id="rId13">
        <w:r>
          <w:rPr>
            <w:rFonts w:ascii="Georgia" w:eastAsia="Georgia" w:hAnsi="Georgia" w:cs="Georgia"/>
            <w:color w:val="000000"/>
            <w:sz w:val="20"/>
            <w:szCs w:val="20"/>
            <w:u w:val="single"/>
          </w:rPr>
          <w:t>Facebook.com/</w:t>
        </w:r>
        <w:proofErr w:type="spellStart"/>
        <w:r>
          <w:rPr>
            <w:rFonts w:ascii="Georgia" w:eastAsia="Georgia" w:hAnsi="Georgia" w:cs="Georgia"/>
            <w:color w:val="000000"/>
            <w:sz w:val="20"/>
            <w:szCs w:val="20"/>
            <w:u w:val="single"/>
          </w:rPr>
          <w:t>pquadrennial</w:t>
        </w:r>
        <w:proofErr w:type="spellEnd"/>
      </w:hyperlink>
    </w:p>
    <w:p w:rsidR="00655C60" w:rsidRDefault="00000000">
      <w:pPr>
        <w:tabs>
          <w:tab w:val="left" w:pos="4962"/>
        </w:tabs>
        <w:spacing w:line="264" w:lineRule="auto"/>
        <w:jc w:val="both"/>
        <w:rPr>
          <w:rFonts w:ascii="Georgia" w:eastAsia="Georgia" w:hAnsi="Georgia" w:cs="Georgia"/>
          <w:sz w:val="20"/>
          <w:szCs w:val="20"/>
        </w:rPr>
      </w:pPr>
      <w:hyperlink r:id="rId14">
        <w:r>
          <w:rPr>
            <w:rFonts w:ascii="Georgia" w:eastAsia="Georgia" w:hAnsi="Georgia" w:cs="Georgia"/>
            <w:color w:val="000000"/>
            <w:sz w:val="20"/>
            <w:szCs w:val="20"/>
            <w:u w:val="single"/>
          </w:rPr>
          <w:t>Youtube.com/@PragueQuadrennialPQ</w:t>
        </w:r>
      </w:hyperlink>
    </w:p>
    <w:p w:rsidR="00655C60" w:rsidRDefault="00000000">
      <w:pPr>
        <w:tabs>
          <w:tab w:val="left" w:pos="4962"/>
        </w:tabs>
        <w:spacing w:line="264" w:lineRule="auto"/>
        <w:jc w:val="both"/>
        <w:rPr>
          <w:rFonts w:ascii="Georgia" w:eastAsia="Georgia" w:hAnsi="Georgia" w:cs="Georgia"/>
          <w:color w:val="000000"/>
          <w:sz w:val="20"/>
          <w:szCs w:val="20"/>
          <w:u w:val="single"/>
        </w:rPr>
      </w:pPr>
      <w:hyperlink r:id="rId15">
        <w:r>
          <w:rPr>
            <w:rFonts w:ascii="Georgia" w:eastAsia="Georgia" w:hAnsi="Georgia" w:cs="Georgia"/>
            <w:color w:val="000000"/>
            <w:sz w:val="20"/>
            <w:szCs w:val="20"/>
            <w:u w:val="single"/>
          </w:rPr>
          <w:t>Flickr.com/</w:t>
        </w:r>
        <w:proofErr w:type="spellStart"/>
        <w:r>
          <w:rPr>
            <w:rFonts w:ascii="Georgia" w:eastAsia="Georgia" w:hAnsi="Georgia" w:cs="Georgia"/>
            <w:color w:val="000000"/>
            <w:sz w:val="20"/>
            <w:szCs w:val="20"/>
            <w:u w:val="single"/>
          </w:rPr>
          <w:t>praguequadrennial</w:t>
        </w:r>
        <w:proofErr w:type="spellEnd"/>
      </w:hyperlink>
    </w:p>
    <w:p w:rsidR="00655C60" w:rsidRDefault="00000000">
      <w:pPr>
        <w:tabs>
          <w:tab w:val="left" w:pos="4962"/>
        </w:tabs>
        <w:spacing w:line="264" w:lineRule="auto"/>
        <w:jc w:val="both"/>
        <w:rPr>
          <w:rFonts w:ascii="Georgia" w:eastAsia="Georgia" w:hAnsi="Georgia" w:cs="Georgia"/>
          <w:sz w:val="20"/>
          <w:szCs w:val="20"/>
        </w:rPr>
      </w:pPr>
      <w:hyperlink r:id="rId16">
        <w:r>
          <w:rPr>
            <w:rFonts w:ascii="Georgia" w:eastAsia="Georgia" w:hAnsi="Georgia" w:cs="Georgia"/>
            <w:color w:val="000000"/>
            <w:sz w:val="20"/>
            <w:szCs w:val="20"/>
            <w:u w:val="single"/>
          </w:rPr>
          <w:t>Soundcloud.com/</w:t>
        </w:r>
        <w:proofErr w:type="spellStart"/>
        <w:r>
          <w:rPr>
            <w:rFonts w:ascii="Georgia" w:eastAsia="Georgia" w:hAnsi="Georgia" w:cs="Georgia"/>
            <w:color w:val="000000"/>
            <w:sz w:val="20"/>
            <w:szCs w:val="20"/>
            <w:u w:val="single"/>
          </w:rPr>
          <w:t>prague</w:t>
        </w:r>
        <w:proofErr w:type="spellEnd"/>
        <w:r>
          <w:rPr>
            <w:rFonts w:ascii="Georgia" w:eastAsia="Georgia" w:hAnsi="Georgia" w:cs="Georgia"/>
            <w:color w:val="000000"/>
            <w:sz w:val="20"/>
            <w:szCs w:val="20"/>
            <w:u w:val="single"/>
          </w:rPr>
          <w:t>-quadrennial</w:t>
        </w:r>
      </w:hyperlink>
    </w:p>
    <w:p w:rsidR="00655C60" w:rsidRDefault="00655C60">
      <w:pPr>
        <w:tabs>
          <w:tab w:val="left" w:pos="4962"/>
        </w:tabs>
        <w:spacing w:line="264" w:lineRule="auto"/>
        <w:jc w:val="both"/>
        <w:rPr>
          <w:rFonts w:ascii="Georgia" w:eastAsia="Georgia" w:hAnsi="Georgia" w:cs="Georgia"/>
          <w:sz w:val="20"/>
          <w:szCs w:val="20"/>
        </w:rPr>
      </w:pPr>
    </w:p>
    <w:p w:rsidR="00655C60" w:rsidRDefault="00655C60">
      <w:pPr>
        <w:tabs>
          <w:tab w:val="left" w:pos="4962"/>
        </w:tabs>
        <w:spacing w:line="264" w:lineRule="auto"/>
        <w:jc w:val="both"/>
        <w:rPr>
          <w:rFonts w:ascii="Georgia" w:eastAsia="Georgia" w:hAnsi="Georgia" w:cs="Georgia"/>
          <w:sz w:val="20"/>
          <w:szCs w:val="20"/>
        </w:rPr>
      </w:pPr>
    </w:p>
    <w:sectPr w:rsidR="00655C60">
      <w:headerReference w:type="default" r:id="rId17"/>
      <w:footerReference w:type="default" r:id="rId18"/>
      <w:headerReference w:type="first" r:id="rId19"/>
      <w:footerReference w:type="first" r:id="rId20"/>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4E41" w:rsidRDefault="00F94E41">
      <w:r>
        <w:separator/>
      </w:r>
    </w:p>
  </w:endnote>
  <w:endnote w:type="continuationSeparator" w:id="0">
    <w:p w:rsidR="00F94E41" w:rsidRDefault="00F9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C60"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499101" cy="635000"/>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499101" cy="6350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C60"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511802" cy="104140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511802" cy="1041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4E41" w:rsidRDefault="00F94E41">
      <w:r>
        <w:separator/>
      </w:r>
    </w:p>
  </w:footnote>
  <w:footnote w:type="continuationSeparator" w:id="0">
    <w:p w:rsidR="00F94E41" w:rsidRDefault="00F9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C60"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882650"/>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188710" cy="8826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5C60"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1589405"/>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8710" cy="15894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60"/>
    <w:rsid w:val="00086B3A"/>
    <w:rsid w:val="00227A02"/>
    <w:rsid w:val="00293CE5"/>
    <w:rsid w:val="004867F1"/>
    <w:rsid w:val="00627965"/>
    <w:rsid w:val="00655C60"/>
    <w:rsid w:val="006E1589"/>
    <w:rsid w:val="00740092"/>
    <w:rsid w:val="007F35B1"/>
    <w:rsid w:val="00954E25"/>
    <w:rsid w:val="009A2CCA"/>
    <w:rsid w:val="00A06B4C"/>
    <w:rsid w:val="00A161F4"/>
    <w:rsid w:val="00B52697"/>
    <w:rsid w:val="00BC0403"/>
    <w:rsid w:val="00BE5834"/>
    <w:rsid w:val="00D354D3"/>
    <w:rsid w:val="00DD5043"/>
    <w:rsid w:val="00DE6D76"/>
    <w:rsid w:val="00E048C1"/>
    <w:rsid w:val="00E0794D"/>
    <w:rsid w:val="00EA3BAE"/>
    <w:rsid w:val="00F445D4"/>
    <w:rsid w:val="00F77DC3"/>
    <w:rsid w:val="00F94E41"/>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77210182"/>
  <w15:docId w15:val="{1991929B-5C36-0849-A502-D2919DB1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E76EFB"/>
  </w:style>
  <w:style w:type="paragraph" w:styleId="Heading1">
    <w:name w:val="heading 1"/>
    <w:basedOn w:val="Normal"/>
    <w:next w:val="Normal"/>
    <w:link w:val="Heading1Char"/>
    <w:uiPriority w:val="9"/>
    <w:qFormat/>
    <w:rsid w:val="68E76EFB"/>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68E76EFB"/>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68E76EFB"/>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semiHidden/>
    <w:unhideWhenUsed/>
    <w:qFormat/>
    <w:rsid w:val="68E76EFB"/>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68E76EFB"/>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68E76EFB"/>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8E76EFB"/>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8E76EF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E76EF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8E76EFB"/>
    <w:pPr>
      <w:contextualSpacing/>
    </w:pPr>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68E76EFB"/>
    <w:pPr>
      <w:tabs>
        <w:tab w:val="center" w:pos="4513"/>
        <w:tab w:val="right" w:pos="9026"/>
      </w:tabs>
    </w:pPr>
  </w:style>
  <w:style w:type="character" w:customStyle="1" w:styleId="HeaderChar">
    <w:name w:val="Header Char"/>
    <w:basedOn w:val="DefaultParagraphFont"/>
    <w:link w:val="Header"/>
    <w:uiPriority w:val="99"/>
    <w:rsid w:val="68E76EFB"/>
    <w:rPr>
      <w:noProof w:val="0"/>
    </w:rPr>
  </w:style>
  <w:style w:type="paragraph" w:styleId="Footer">
    <w:name w:val="footer"/>
    <w:basedOn w:val="Normal"/>
    <w:link w:val="FooterChar"/>
    <w:uiPriority w:val="99"/>
    <w:unhideWhenUsed/>
    <w:rsid w:val="68E76EFB"/>
    <w:pPr>
      <w:tabs>
        <w:tab w:val="center" w:pos="4513"/>
        <w:tab w:val="right" w:pos="9026"/>
      </w:tabs>
    </w:pPr>
  </w:style>
  <w:style w:type="character" w:customStyle="1" w:styleId="FooterChar">
    <w:name w:val="Footer Char"/>
    <w:basedOn w:val="DefaultParagraphFont"/>
    <w:link w:val="Footer"/>
    <w:uiPriority w:val="99"/>
    <w:rsid w:val="68E76EFB"/>
    <w:rPr>
      <w:noProof w:val="0"/>
    </w:rPr>
  </w:style>
  <w:style w:type="character" w:styleId="Hyperlink">
    <w:name w:val="Hyperlink"/>
    <w:basedOn w:val="DefaultParagraphFont"/>
    <w:uiPriority w:val="99"/>
    <w:unhideWhenUsed/>
    <w:rsid w:val="00445BEE"/>
    <w:rPr>
      <w:color w:val="0563C1" w:themeColor="hyperlink"/>
      <w:u w:val="single"/>
    </w:rPr>
  </w:style>
  <w:style w:type="character" w:styleId="UnresolvedMention">
    <w:name w:val="Unresolved Mention"/>
    <w:basedOn w:val="DefaultParagraphFont"/>
    <w:uiPriority w:val="99"/>
    <w:semiHidden/>
    <w:unhideWhenUsed/>
    <w:rsid w:val="00445BEE"/>
    <w:rPr>
      <w:color w:val="605E5C"/>
      <w:shd w:val="clear" w:color="auto" w:fill="E1DFDD"/>
    </w:rPr>
  </w:style>
  <w:style w:type="paragraph" w:styleId="Subtitle">
    <w:name w:val="Subtitle"/>
    <w:basedOn w:val="Normal"/>
    <w:next w:val="Normal"/>
    <w:link w:val="SubtitleChar"/>
    <w:uiPriority w:val="11"/>
    <w:qFormat/>
    <w:rPr>
      <w:color w:val="5A5A5A"/>
    </w:rPr>
  </w:style>
  <w:style w:type="paragraph" w:styleId="Quote">
    <w:name w:val="Quote"/>
    <w:basedOn w:val="Normal"/>
    <w:next w:val="Normal"/>
    <w:link w:val="QuoteChar"/>
    <w:uiPriority w:val="29"/>
    <w:qFormat/>
    <w:rsid w:val="68E76EF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E76EFB"/>
    <w:pPr>
      <w:spacing w:before="360" w:after="360"/>
      <w:ind w:left="864" w:right="864"/>
      <w:jc w:val="center"/>
    </w:pPr>
    <w:rPr>
      <w:i/>
      <w:iCs/>
      <w:color w:val="4472C4" w:themeColor="accent1"/>
    </w:rPr>
  </w:style>
  <w:style w:type="paragraph" w:styleId="ListParagraph">
    <w:name w:val="List Paragraph"/>
    <w:basedOn w:val="Normal"/>
    <w:uiPriority w:val="34"/>
    <w:qFormat/>
    <w:rsid w:val="68E76EFB"/>
    <w:pPr>
      <w:ind w:left="720"/>
      <w:contextualSpacing/>
    </w:pPr>
  </w:style>
  <w:style w:type="character" w:customStyle="1" w:styleId="Heading1Char">
    <w:name w:val="Heading 1 Char"/>
    <w:basedOn w:val="DefaultParagraphFont"/>
    <w:link w:val="Heading1"/>
    <w:uiPriority w:val="9"/>
    <w:rsid w:val="68E76EFB"/>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8E76EFB"/>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8E76EFB"/>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8E76EFB"/>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8E76EFB"/>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8E76EFB"/>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8E76EFB"/>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8E76EF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8E76EF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8E76EF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8E76EFB"/>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8E76EF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8E76EFB"/>
    <w:rPr>
      <w:i/>
      <w:iCs/>
      <w:noProof w:val="0"/>
      <w:color w:val="4472C4" w:themeColor="accent1"/>
      <w:lang w:val="en-GB"/>
    </w:rPr>
  </w:style>
  <w:style w:type="paragraph" w:styleId="TOC1">
    <w:name w:val="toc 1"/>
    <w:basedOn w:val="Normal"/>
    <w:next w:val="Normal"/>
    <w:uiPriority w:val="39"/>
    <w:unhideWhenUsed/>
    <w:rsid w:val="68E76EFB"/>
    <w:pPr>
      <w:spacing w:after="100"/>
    </w:pPr>
  </w:style>
  <w:style w:type="paragraph" w:styleId="TOC2">
    <w:name w:val="toc 2"/>
    <w:basedOn w:val="Normal"/>
    <w:next w:val="Normal"/>
    <w:uiPriority w:val="39"/>
    <w:unhideWhenUsed/>
    <w:rsid w:val="68E76EFB"/>
    <w:pPr>
      <w:spacing w:after="100"/>
      <w:ind w:left="220"/>
    </w:pPr>
  </w:style>
  <w:style w:type="paragraph" w:styleId="TOC3">
    <w:name w:val="toc 3"/>
    <w:basedOn w:val="Normal"/>
    <w:next w:val="Normal"/>
    <w:uiPriority w:val="39"/>
    <w:unhideWhenUsed/>
    <w:rsid w:val="68E76EFB"/>
    <w:pPr>
      <w:spacing w:after="100"/>
      <w:ind w:left="440"/>
    </w:pPr>
  </w:style>
  <w:style w:type="paragraph" w:styleId="TOC4">
    <w:name w:val="toc 4"/>
    <w:basedOn w:val="Normal"/>
    <w:next w:val="Normal"/>
    <w:uiPriority w:val="39"/>
    <w:unhideWhenUsed/>
    <w:rsid w:val="68E76EFB"/>
    <w:pPr>
      <w:spacing w:after="100"/>
      <w:ind w:left="660"/>
    </w:pPr>
  </w:style>
  <w:style w:type="paragraph" w:styleId="TOC5">
    <w:name w:val="toc 5"/>
    <w:basedOn w:val="Normal"/>
    <w:next w:val="Normal"/>
    <w:uiPriority w:val="39"/>
    <w:unhideWhenUsed/>
    <w:rsid w:val="68E76EFB"/>
    <w:pPr>
      <w:spacing w:after="100"/>
      <w:ind w:left="880"/>
    </w:pPr>
  </w:style>
  <w:style w:type="paragraph" w:styleId="TOC6">
    <w:name w:val="toc 6"/>
    <w:basedOn w:val="Normal"/>
    <w:next w:val="Normal"/>
    <w:uiPriority w:val="39"/>
    <w:unhideWhenUsed/>
    <w:rsid w:val="68E76EFB"/>
    <w:pPr>
      <w:spacing w:after="100"/>
      <w:ind w:left="1100"/>
    </w:pPr>
  </w:style>
  <w:style w:type="paragraph" w:styleId="TOC7">
    <w:name w:val="toc 7"/>
    <w:basedOn w:val="Normal"/>
    <w:next w:val="Normal"/>
    <w:uiPriority w:val="39"/>
    <w:unhideWhenUsed/>
    <w:rsid w:val="68E76EFB"/>
    <w:pPr>
      <w:spacing w:after="100"/>
      <w:ind w:left="1320"/>
    </w:pPr>
  </w:style>
  <w:style w:type="paragraph" w:styleId="TOC8">
    <w:name w:val="toc 8"/>
    <w:basedOn w:val="Normal"/>
    <w:next w:val="Normal"/>
    <w:uiPriority w:val="39"/>
    <w:unhideWhenUsed/>
    <w:rsid w:val="68E76EFB"/>
    <w:pPr>
      <w:spacing w:after="100"/>
      <w:ind w:left="1540"/>
    </w:pPr>
  </w:style>
  <w:style w:type="paragraph" w:styleId="TOC9">
    <w:name w:val="toc 9"/>
    <w:basedOn w:val="Normal"/>
    <w:next w:val="Normal"/>
    <w:uiPriority w:val="39"/>
    <w:unhideWhenUsed/>
    <w:rsid w:val="68E76EFB"/>
    <w:pPr>
      <w:spacing w:after="100"/>
      <w:ind w:left="1760"/>
    </w:pPr>
  </w:style>
  <w:style w:type="paragraph" w:styleId="EndnoteText">
    <w:name w:val="endnote text"/>
    <w:basedOn w:val="Normal"/>
    <w:link w:val="EndnoteTextChar"/>
    <w:uiPriority w:val="99"/>
    <w:semiHidden/>
    <w:unhideWhenUsed/>
    <w:rsid w:val="68E76EFB"/>
    <w:rPr>
      <w:sz w:val="20"/>
      <w:szCs w:val="20"/>
    </w:rPr>
  </w:style>
  <w:style w:type="character" w:customStyle="1" w:styleId="EndnoteTextChar">
    <w:name w:val="Endnote Text Char"/>
    <w:basedOn w:val="DefaultParagraphFont"/>
    <w:link w:val="EndnoteText"/>
    <w:uiPriority w:val="99"/>
    <w:semiHidden/>
    <w:rsid w:val="68E76EFB"/>
    <w:rPr>
      <w:noProof w:val="0"/>
      <w:sz w:val="20"/>
      <w:szCs w:val="20"/>
      <w:lang w:val="en-GB"/>
    </w:rPr>
  </w:style>
  <w:style w:type="paragraph" w:styleId="FootnoteText">
    <w:name w:val="footnote text"/>
    <w:basedOn w:val="Normal"/>
    <w:link w:val="FootnoteTextChar"/>
    <w:uiPriority w:val="99"/>
    <w:semiHidden/>
    <w:unhideWhenUsed/>
    <w:rsid w:val="68E76EFB"/>
    <w:rPr>
      <w:sz w:val="20"/>
      <w:szCs w:val="20"/>
    </w:rPr>
  </w:style>
  <w:style w:type="character" w:customStyle="1" w:styleId="FootnoteTextChar">
    <w:name w:val="Footnote Text Char"/>
    <w:basedOn w:val="DefaultParagraphFont"/>
    <w:link w:val="FootnoteText"/>
    <w:uiPriority w:val="99"/>
    <w:semiHidden/>
    <w:rsid w:val="68E76EFB"/>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5926">
      <w:bodyDiv w:val="1"/>
      <w:marLeft w:val="0"/>
      <w:marRight w:val="0"/>
      <w:marTop w:val="0"/>
      <w:marBottom w:val="0"/>
      <w:divBdr>
        <w:top w:val="none" w:sz="0" w:space="0" w:color="auto"/>
        <w:left w:val="none" w:sz="0" w:space="0" w:color="auto"/>
        <w:bottom w:val="none" w:sz="0" w:space="0" w:color="auto"/>
        <w:right w:val="none" w:sz="0" w:space="0" w:color="auto"/>
      </w:divBdr>
    </w:div>
    <w:div w:id="190660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q.cz/about-pq/" TargetMode="External"/><Relationship Id="rId13" Type="http://schemas.openxmlformats.org/officeDocument/2006/relationships/hyperlink" Target="http://facebook.com/pquadrenni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q.cz/" TargetMode="External"/><Relationship Id="rId12" Type="http://schemas.openxmlformats.org/officeDocument/2006/relationships/hyperlink" Target="http://instagram.com/praguequadrennia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undcloud.com/prague-quadrenni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q.cz" TargetMode="External"/><Relationship Id="rId5" Type="http://schemas.openxmlformats.org/officeDocument/2006/relationships/footnotes" Target="footnotes.xml"/><Relationship Id="rId15" Type="http://schemas.openxmlformats.org/officeDocument/2006/relationships/hyperlink" Target="http://flickr.com/praguequadrennial" TargetMode="External"/><Relationship Id="rId10" Type="http://schemas.openxmlformats.org/officeDocument/2006/relationships/hyperlink" Target="mailto:michaela.sikorova@pq.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dam.dudek@pq.cz" TargetMode="External"/><Relationship Id="rId14" Type="http://schemas.openxmlformats.org/officeDocument/2006/relationships/hyperlink" Target="http://youtube.com/@PragueQuadrennialPQ"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D2YVX0Ig7dLU65BIS+j2mVymQ==">AMUW2mWHcCLxvLrpr+4Jk429TuMb9ybfc0qpropIFSwre8g2W16Sg8BboGg+bD6HZwfg39P3g9UNE0zjY98jmzD6z86wfvth+xA7nqec75eW0EJMpoQRLtc=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Dudek Adam</cp:lastModifiedBy>
  <cp:revision>5</cp:revision>
  <cp:lastPrinted>2023-03-27T13:52:00Z</cp:lastPrinted>
  <dcterms:created xsi:type="dcterms:W3CDTF">2023-03-27T12:08:00Z</dcterms:created>
  <dcterms:modified xsi:type="dcterms:W3CDTF">2023-03-27T14:26:00Z</dcterms:modified>
</cp:coreProperties>
</file>