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B1" w:rsidRDefault="00CB07B1">
      <w:pPr>
        <w:sectPr w:rsidR="00CB07B1" w:rsidSect="003902C1">
          <w:headerReference w:type="default" r:id="rId7"/>
          <w:footerReference w:type="default" r:id="rId8"/>
          <w:pgSz w:w="11906" w:h="16838"/>
          <w:pgMar w:top="2336" w:right="1417" w:bottom="2157" w:left="1417" w:header="708" w:footer="708" w:gutter="0"/>
          <w:cols w:space="708"/>
          <w:docGrid w:linePitch="360"/>
        </w:sectPr>
      </w:pPr>
    </w:p>
    <w:p w:rsidR="003902C1" w:rsidRDefault="003902C1">
      <w:pPr>
        <w:sectPr w:rsidR="003902C1" w:rsidSect="00CB07B1">
          <w:type w:val="continuous"/>
          <w:pgSz w:w="11906" w:h="16838"/>
          <w:pgMar w:top="2336" w:right="1417" w:bottom="2157" w:left="1417" w:header="708" w:footer="708" w:gutter="0"/>
          <w:cols w:space="708"/>
          <w:docGrid w:linePitch="360"/>
        </w:sectPr>
      </w:pPr>
    </w:p>
    <w:p w:rsidR="0066047C" w:rsidRPr="0066047C" w:rsidRDefault="00292895" w:rsidP="0066047C">
      <w:pPr>
        <w:spacing w:after="200" w:line="276" w:lineRule="auto"/>
        <w:rPr>
          <w:rFonts w:ascii="Calibri" w:eastAsia="Calibri" w:hAnsi="Calibri"/>
          <w:sz w:val="32"/>
          <w:szCs w:val="22"/>
          <w:lang w:eastAsia="en-US"/>
        </w:rPr>
      </w:pPr>
      <w:r>
        <w:rPr>
          <w:rFonts w:ascii="Calibri" w:eastAsia="Calibri" w:hAnsi="Calibri"/>
          <w:sz w:val="32"/>
          <w:szCs w:val="22"/>
          <w:lang w:eastAsia="en-US"/>
        </w:rPr>
        <w:lastRenderedPageBreak/>
        <w:t>Tisková zpráva|11</w:t>
      </w:r>
      <w:bookmarkStart w:id="0" w:name="_GoBack"/>
      <w:bookmarkEnd w:id="0"/>
      <w:r w:rsidR="0066047C" w:rsidRPr="0066047C">
        <w:rPr>
          <w:rFonts w:ascii="Calibri" w:eastAsia="Calibri" w:hAnsi="Calibri"/>
          <w:sz w:val="32"/>
          <w:szCs w:val="22"/>
          <w:lang w:eastAsia="en-US"/>
        </w:rPr>
        <w:t>. 6. 2018, Praha</w:t>
      </w:r>
    </w:p>
    <w:p w:rsidR="0066047C" w:rsidRPr="0066047C" w:rsidRDefault="0066047C" w:rsidP="0066047C">
      <w:pPr>
        <w:spacing w:after="200" w:line="276" w:lineRule="auto"/>
        <w:rPr>
          <w:rFonts w:ascii="Calibri" w:eastAsia="Calibri" w:hAnsi="Calibri"/>
          <w:sz w:val="32"/>
          <w:szCs w:val="22"/>
          <w:lang w:eastAsia="en-US"/>
        </w:rPr>
      </w:pPr>
      <w:r w:rsidRPr="0066047C">
        <w:rPr>
          <w:rFonts w:ascii="Calibri" w:eastAsia="Calibri" w:hAnsi="Calibri"/>
          <w:sz w:val="32"/>
          <w:szCs w:val="22"/>
          <w:lang w:eastAsia="en-US"/>
        </w:rPr>
        <w:t xml:space="preserve">Střed zájmu: Spolupráce Asie – Evropa </w:t>
      </w:r>
    </w:p>
    <w:p w:rsidR="0066047C" w:rsidRPr="0066047C" w:rsidRDefault="0066047C" w:rsidP="0066047C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66047C">
        <w:rPr>
          <w:rFonts w:ascii="Calibri" w:eastAsia="Calibri" w:hAnsi="Calibri"/>
          <w:b/>
          <w:sz w:val="22"/>
          <w:szCs w:val="22"/>
          <w:lang w:eastAsia="en-US"/>
        </w:rPr>
        <w:t xml:space="preserve">Na konci května proběhlo v Pražském kreativním centru v Praze první setkání věnované kulturní spolupráci mezi umělci a kulturními pracovníky z Evropy a Asie uspořádané </w:t>
      </w:r>
      <w:hyperlink r:id="rId9" w:history="1">
        <w:r w:rsidRPr="0066047C">
          <w:rPr>
            <w:rFonts w:ascii="Calibri" w:eastAsia="Calibri" w:hAnsi="Calibri"/>
            <w:b/>
            <w:color w:val="0000FF"/>
            <w:sz w:val="22"/>
            <w:szCs w:val="22"/>
            <w:u w:val="single"/>
            <w:lang w:eastAsia="en-US"/>
          </w:rPr>
          <w:t xml:space="preserve">Nadací </w:t>
        </w:r>
        <w:proofErr w:type="spellStart"/>
        <w:r w:rsidRPr="0066047C">
          <w:rPr>
            <w:rFonts w:ascii="Calibri" w:eastAsia="Calibri" w:hAnsi="Calibri"/>
            <w:b/>
            <w:color w:val="0000FF"/>
            <w:sz w:val="22"/>
            <w:szCs w:val="22"/>
            <w:u w:val="single"/>
            <w:lang w:eastAsia="en-US"/>
          </w:rPr>
          <w:t>Asia-Europe</w:t>
        </w:r>
        <w:proofErr w:type="spellEnd"/>
        <w:r w:rsidRPr="0066047C">
          <w:rPr>
            <w:rFonts w:ascii="Calibri" w:eastAsia="Calibri" w:hAnsi="Calibri"/>
            <w:b/>
            <w:color w:val="0000FF"/>
            <w:sz w:val="22"/>
            <w:szCs w:val="22"/>
            <w:u w:val="single"/>
            <w:lang w:eastAsia="en-US"/>
          </w:rPr>
          <w:t xml:space="preserve"> </w:t>
        </w:r>
        <w:proofErr w:type="spellStart"/>
        <w:r w:rsidRPr="0066047C">
          <w:rPr>
            <w:rFonts w:ascii="Calibri" w:eastAsia="Calibri" w:hAnsi="Calibri"/>
            <w:b/>
            <w:color w:val="0000FF"/>
            <w:sz w:val="22"/>
            <w:szCs w:val="22"/>
            <w:u w:val="single"/>
            <w:lang w:eastAsia="en-US"/>
          </w:rPr>
          <w:t>Foundation</w:t>
        </w:r>
        <w:proofErr w:type="spellEnd"/>
      </w:hyperlink>
      <w:r w:rsidRPr="0066047C">
        <w:rPr>
          <w:rFonts w:ascii="Calibri" w:eastAsia="Calibri" w:hAnsi="Calibri"/>
          <w:b/>
          <w:sz w:val="22"/>
          <w:szCs w:val="22"/>
          <w:lang w:eastAsia="en-US"/>
        </w:rPr>
        <w:t xml:space="preserve"> (ASEF) a Institutem umění – Divadelním ústavem (IDU). Záměrem bylo vytvořit platformu pro sdílení informací, nápadů, trendů a zkušeností české kulturní a umělecké scény v oblasti mezinárodní spolupráce s vybranými asijskými zeměmi. </w:t>
      </w:r>
    </w:p>
    <w:p w:rsidR="0066047C" w:rsidRPr="0066047C" w:rsidRDefault="0066047C" w:rsidP="0066047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6047C">
        <w:rPr>
          <w:rFonts w:ascii="Calibri" w:eastAsia="Calibri" w:hAnsi="Calibri"/>
          <w:sz w:val="22"/>
          <w:szCs w:val="22"/>
          <w:lang w:eastAsia="en-US"/>
        </w:rPr>
        <w:t>Prezentací a následné živé debaty se účastnilo více než 40 profesionálů napříč kulturními obory i profesemi (od manažerů, produkčních a producentů přes pedagogy a kulturní pracovníky MKČR až po umělce)</w:t>
      </w:r>
      <w:r w:rsidR="009270F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gramStart"/>
      <w:r w:rsidR="009270FA">
        <w:rPr>
          <w:rFonts w:ascii="Calibri" w:eastAsia="Calibri" w:hAnsi="Calibri"/>
          <w:sz w:val="22"/>
          <w:szCs w:val="22"/>
          <w:lang w:eastAsia="en-US"/>
        </w:rPr>
        <w:t xml:space="preserve">Přičemž </w:t>
      </w:r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většina</w:t>
      </w:r>
      <w:proofErr w:type="gramEnd"/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ze zúčastněných měla se spoluprací s některou z asijských zemí osobní zkušenost. </w:t>
      </w:r>
    </w:p>
    <w:p w:rsidR="0066047C" w:rsidRPr="0066047C" w:rsidRDefault="0066047C" w:rsidP="0066047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Po úvodním slovu ředitelky </w:t>
      </w:r>
      <w:hyperlink r:id="rId10" w:history="1"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IDU</w:t>
        </w:r>
      </w:hyperlink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Pavly Petrové</w:t>
      </w:r>
      <w:r w:rsidR="009270FA">
        <w:rPr>
          <w:rFonts w:ascii="Calibri" w:eastAsia="Calibri" w:hAnsi="Calibri"/>
          <w:sz w:val="22"/>
          <w:szCs w:val="22"/>
          <w:lang w:eastAsia="en-US"/>
        </w:rPr>
        <w:t xml:space="preserve"> představila českou nezávislou uměleckou scénu s příklady dobré praxe ve spolupráci s asijskými partnery </w:t>
      </w:r>
      <w:r w:rsidR="009270FA" w:rsidRPr="0066047C">
        <w:rPr>
          <w:rFonts w:ascii="Calibri" w:eastAsia="Calibri" w:hAnsi="Calibri"/>
          <w:sz w:val="22"/>
          <w:szCs w:val="22"/>
          <w:lang w:eastAsia="en-US"/>
        </w:rPr>
        <w:t>Martina</w:t>
      </w:r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Pecková Černá, vedoucí oddělení mezinárodní spolupráce </w:t>
      </w:r>
      <w:hyperlink r:id="rId11" w:history="1"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IDU</w:t>
        </w:r>
      </w:hyperlink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9270FA">
        <w:rPr>
          <w:rFonts w:ascii="Calibri" w:eastAsia="Calibri" w:hAnsi="Calibri"/>
          <w:sz w:val="22"/>
          <w:szCs w:val="22"/>
          <w:lang w:eastAsia="en-US"/>
        </w:rPr>
        <w:t xml:space="preserve">Ta rovněž seznámila přítomné s výstupy krátkého dotazníkového šetření mezi účastníky setkání, ze kterého mimo jiné </w:t>
      </w:r>
      <w:proofErr w:type="gramStart"/>
      <w:r w:rsidR="009270FA">
        <w:rPr>
          <w:rFonts w:ascii="Calibri" w:eastAsia="Calibri" w:hAnsi="Calibri"/>
          <w:sz w:val="22"/>
          <w:szCs w:val="22"/>
          <w:lang w:eastAsia="en-US"/>
        </w:rPr>
        <w:t>vyplynulo,  že</w:t>
      </w:r>
      <w:proofErr w:type="gramEnd"/>
      <w:r w:rsidR="009270F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16878">
        <w:rPr>
          <w:rFonts w:ascii="Calibri" w:eastAsia="Calibri" w:hAnsi="Calibri"/>
          <w:sz w:val="22"/>
          <w:szCs w:val="22"/>
          <w:lang w:eastAsia="en-US"/>
        </w:rPr>
        <w:t xml:space="preserve"> nejaktivnější spolupráce je s Čínou, Japonskem a Jižní Koreou, a to zejména</w:t>
      </w:r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v oblastech hudby, divadla, současného tance, výtvarného umění a kinematografie. </w:t>
      </w:r>
    </w:p>
    <w:p w:rsidR="0066047C" w:rsidRPr="0066047C" w:rsidRDefault="0066047C" w:rsidP="0066047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Dalším důležitým bodem programu bylo představení Nadace </w:t>
      </w:r>
      <w:hyperlink r:id="rId12" w:history="1">
        <w:proofErr w:type="spellStart"/>
        <w:proofErr w:type="gramStart"/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Asia</w:t>
        </w:r>
        <w:proofErr w:type="spellEnd"/>
        <w:proofErr w:type="gramEnd"/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–</w:t>
        </w:r>
        <w:proofErr w:type="spellStart"/>
        <w:proofErr w:type="gramStart"/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Europe</w:t>
        </w:r>
        <w:proofErr w:type="spellEnd"/>
        <w:proofErr w:type="gramEnd"/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 xml:space="preserve"> </w:t>
        </w:r>
        <w:proofErr w:type="spellStart"/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Foundation</w:t>
        </w:r>
        <w:proofErr w:type="spellEnd"/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 xml:space="preserve"> (ASEF)</w:t>
        </w:r>
      </w:hyperlink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.  Tato nadace podporuje z prostředků získávaných z rozpočtů 51 evropských a asijských zemí včetně ČR, EU a Asociace jihovýchodních asijských národů (ASEAN), spolupráci umělců a uměleckých organizací z obou kontinentů. Na setkání byl ASEF reprezentován ředitelkou kulturní části nadace paní </w:t>
      </w:r>
      <w:proofErr w:type="spellStart"/>
      <w:r w:rsidRPr="0066047C">
        <w:rPr>
          <w:rFonts w:ascii="Calibri" w:eastAsia="Calibri" w:hAnsi="Calibri"/>
          <w:sz w:val="22"/>
          <w:szCs w:val="22"/>
          <w:lang w:eastAsia="en-US"/>
        </w:rPr>
        <w:t>Anupamou</w:t>
      </w:r>
      <w:proofErr w:type="spellEnd"/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6047C">
        <w:rPr>
          <w:rFonts w:ascii="Calibri" w:eastAsia="Calibri" w:hAnsi="Calibri"/>
          <w:sz w:val="22"/>
          <w:szCs w:val="22"/>
          <w:lang w:eastAsia="en-US"/>
        </w:rPr>
        <w:t>Sekhar</w:t>
      </w:r>
      <w:proofErr w:type="spellEnd"/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. „Reakce zúčastněných kulturních profesionálů nám potvrdily, že setkání podobného formátu jsou do budoucna velmi potřebné, protože pouze 9 ze 40 přítomných znalo Nadaci ASEF a její aktivity již dříve a pouze jeden z nich má s touto nadací přímou zkušenost.  Proto jsem velice ráda, že jsme měli tak výjimečnou příležitost a mohli jsme zprostředkovat prezentaci této nadace včetně setkání s váženými hosty z ASEF“, komentovala setkání </w:t>
      </w:r>
      <w:r w:rsidR="00916878">
        <w:rPr>
          <w:rFonts w:ascii="Calibri" w:eastAsia="Calibri" w:hAnsi="Calibri"/>
          <w:sz w:val="22"/>
          <w:szCs w:val="22"/>
          <w:lang w:eastAsia="en-US"/>
        </w:rPr>
        <w:t>Pavla Petrová</w:t>
      </w:r>
      <w:r w:rsidRPr="0066047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6047C" w:rsidRPr="0066047C" w:rsidRDefault="0066047C" w:rsidP="0066047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Více informací o Nadací </w:t>
      </w:r>
      <w:proofErr w:type="spellStart"/>
      <w:r w:rsidRPr="0066047C">
        <w:rPr>
          <w:rFonts w:ascii="Calibri" w:eastAsia="Calibri" w:hAnsi="Calibri"/>
          <w:sz w:val="22"/>
          <w:szCs w:val="22"/>
          <w:lang w:eastAsia="en-US"/>
        </w:rPr>
        <w:t>Asia-Europe</w:t>
      </w:r>
      <w:proofErr w:type="spellEnd"/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6047C">
        <w:rPr>
          <w:rFonts w:ascii="Calibri" w:eastAsia="Calibri" w:hAnsi="Calibri"/>
          <w:sz w:val="22"/>
          <w:szCs w:val="22"/>
          <w:lang w:eastAsia="en-US"/>
        </w:rPr>
        <w:t>Foundation</w:t>
      </w:r>
      <w:proofErr w:type="spellEnd"/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 se dozvíte na jejich webových stránkách </w:t>
      </w:r>
      <w:hyperlink r:id="rId13" w:history="1"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zde</w:t>
        </w:r>
      </w:hyperlink>
      <w:r w:rsidRPr="0066047C">
        <w:rPr>
          <w:rFonts w:ascii="Calibri" w:eastAsia="Calibri" w:hAnsi="Calibri"/>
          <w:sz w:val="22"/>
          <w:szCs w:val="22"/>
          <w:lang w:eastAsia="en-US"/>
        </w:rPr>
        <w:t xml:space="preserve">. Fotografie z akce a zápis z průběhu setkání (v anglickém jazyce) najdete na webu IDU </w:t>
      </w:r>
      <w:hyperlink r:id="rId14" w:history="1">
        <w:r w:rsidRPr="0066047C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zde</w:t>
        </w:r>
      </w:hyperlink>
      <w:r w:rsidRPr="0066047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6047C" w:rsidRPr="0066047C" w:rsidRDefault="0066047C" w:rsidP="0066047C">
      <w:pPr>
        <w:rPr>
          <w:rFonts w:ascii="Calibri" w:eastAsia="Calibri" w:hAnsi="Calibri"/>
          <w:b/>
          <w:sz w:val="22"/>
          <w:szCs w:val="22"/>
          <w:lang w:val="en-US" w:eastAsia="en-US"/>
        </w:rPr>
      </w:pPr>
      <w:proofErr w:type="spellStart"/>
      <w:proofErr w:type="gramStart"/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>kontakt</w:t>
      </w:r>
      <w:proofErr w:type="spellEnd"/>
      <w:proofErr w:type="gramEnd"/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>:</w:t>
      </w:r>
    </w:p>
    <w:p w:rsidR="0066047C" w:rsidRPr="0066047C" w:rsidRDefault="0066047C" w:rsidP="0066047C">
      <w:pPr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>Kateřina Dušková</w:t>
      </w:r>
    </w:p>
    <w:p w:rsidR="0066047C" w:rsidRPr="0066047C" w:rsidRDefault="0066047C" w:rsidP="0066047C">
      <w:pPr>
        <w:rPr>
          <w:rFonts w:ascii="Calibri" w:eastAsia="Calibri" w:hAnsi="Calibri"/>
          <w:i/>
          <w:iCs/>
          <w:sz w:val="22"/>
          <w:szCs w:val="22"/>
          <w:lang w:val="en-US" w:eastAsia="en-US"/>
        </w:rPr>
      </w:pPr>
      <w:proofErr w:type="spellStart"/>
      <w:r w:rsidRPr="0066047C">
        <w:rPr>
          <w:rFonts w:ascii="Calibri" w:eastAsia="Calibri" w:hAnsi="Calibri"/>
          <w:i/>
          <w:iCs/>
          <w:sz w:val="22"/>
          <w:szCs w:val="22"/>
          <w:lang w:val="en-US" w:eastAsia="en-US"/>
        </w:rPr>
        <w:t>Oddělení</w:t>
      </w:r>
      <w:proofErr w:type="spellEnd"/>
      <w:r w:rsidRPr="0066047C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66047C">
        <w:rPr>
          <w:rFonts w:ascii="Calibri" w:eastAsia="Calibri" w:hAnsi="Calibri"/>
          <w:i/>
          <w:iCs/>
          <w:sz w:val="22"/>
          <w:szCs w:val="22"/>
          <w:lang w:val="en-US" w:eastAsia="en-US"/>
        </w:rPr>
        <w:t>komunikace</w:t>
      </w:r>
      <w:proofErr w:type="spellEnd"/>
      <w:r w:rsidRPr="0066047C">
        <w:rPr>
          <w:rFonts w:ascii="Calibri" w:eastAsia="Calibri" w:hAnsi="Calibri"/>
          <w:i/>
          <w:iCs/>
          <w:sz w:val="22"/>
          <w:szCs w:val="22"/>
          <w:lang w:val="en-US" w:eastAsia="en-US"/>
        </w:rPr>
        <w:t xml:space="preserve"> a </w:t>
      </w:r>
      <w:proofErr w:type="spellStart"/>
      <w:r w:rsidRPr="0066047C">
        <w:rPr>
          <w:rFonts w:ascii="Calibri" w:eastAsia="Calibri" w:hAnsi="Calibri"/>
          <w:i/>
          <w:iCs/>
          <w:sz w:val="22"/>
          <w:szCs w:val="22"/>
          <w:lang w:val="en-US" w:eastAsia="en-US"/>
        </w:rPr>
        <w:t>marketingu</w:t>
      </w:r>
      <w:proofErr w:type="spellEnd"/>
    </w:p>
    <w:p w:rsidR="0066047C" w:rsidRPr="0066047C" w:rsidRDefault="0066047C" w:rsidP="0066047C">
      <w:pPr>
        <w:rPr>
          <w:rFonts w:ascii="Calibri" w:eastAsia="Calibri" w:hAnsi="Calibri"/>
          <w:b/>
          <w:sz w:val="22"/>
          <w:szCs w:val="22"/>
          <w:lang w:val="en-US" w:eastAsia="en-US"/>
        </w:rPr>
      </w:pPr>
      <w:proofErr w:type="spellStart"/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>Institut</w:t>
      </w:r>
      <w:proofErr w:type="spellEnd"/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 xml:space="preserve"> </w:t>
      </w:r>
      <w:proofErr w:type="spellStart"/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>umění</w:t>
      </w:r>
      <w:proofErr w:type="spellEnd"/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 xml:space="preserve"> — Divadelní </w:t>
      </w:r>
      <w:proofErr w:type="spellStart"/>
      <w:r w:rsidRPr="0066047C">
        <w:rPr>
          <w:rFonts w:ascii="Calibri" w:eastAsia="Calibri" w:hAnsi="Calibri"/>
          <w:b/>
          <w:sz w:val="22"/>
          <w:szCs w:val="22"/>
          <w:lang w:val="en-US" w:eastAsia="en-US"/>
        </w:rPr>
        <w:t>ústav</w:t>
      </w:r>
      <w:proofErr w:type="spellEnd"/>
    </w:p>
    <w:p w:rsidR="0066047C" w:rsidRPr="0066047C" w:rsidRDefault="0066047C" w:rsidP="0066047C">
      <w:pPr>
        <w:rPr>
          <w:rFonts w:ascii="Calibri" w:eastAsia="Calibri" w:hAnsi="Calibri"/>
          <w:sz w:val="22"/>
          <w:szCs w:val="22"/>
          <w:lang w:val="en-US" w:eastAsia="en-US"/>
        </w:rPr>
      </w:pPr>
      <w:proofErr w:type="spellStart"/>
      <w:r w:rsidRPr="0066047C">
        <w:rPr>
          <w:rFonts w:ascii="Calibri" w:eastAsia="Calibri" w:hAnsi="Calibri"/>
          <w:sz w:val="22"/>
          <w:szCs w:val="22"/>
          <w:lang w:val="en-US" w:eastAsia="en-US"/>
        </w:rPr>
        <w:t>Celetná</w:t>
      </w:r>
      <w:proofErr w:type="spellEnd"/>
      <w:r w:rsidRPr="0066047C">
        <w:rPr>
          <w:rFonts w:ascii="Calibri" w:eastAsia="Calibri" w:hAnsi="Calibri"/>
          <w:sz w:val="22"/>
          <w:szCs w:val="22"/>
          <w:lang w:val="en-US" w:eastAsia="en-US"/>
        </w:rPr>
        <w:t xml:space="preserve"> 17, 110 00 Praha 1</w:t>
      </w:r>
    </w:p>
    <w:p w:rsidR="0066047C" w:rsidRPr="0066047C" w:rsidRDefault="0066047C" w:rsidP="0066047C">
      <w:pPr>
        <w:rPr>
          <w:rFonts w:ascii="Calibri" w:eastAsia="Calibri" w:hAnsi="Calibri"/>
          <w:sz w:val="22"/>
          <w:szCs w:val="22"/>
          <w:lang w:val="en-US" w:eastAsia="en-US"/>
        </w:rPr>
      </w:pPr>
      <w:r w:rsidRPr="0066047C">
        <w:rPr>
          <w:rFonts w:ascii="Calibri" w:eastAsia="Calibri" w:hAnsi="Calibri"/>
          <w:sz w:val="22"/>
          <w:szCs w:val="22"/>
          <w:lang w:val="en-US" w:eastAsia="en-US"/>
        </w:rPr>
        <w:lastRenderedPageBreak/>
        <w:t>T</w:t>
      </w:r>
      <w:proofErr w:type="gramStart"/>
      <w:r w:rsidRPr="0066047C">
        <w:rPr>
          <w:rFonts w:ascii="Calibri" w:eastAsia="Calibri" w:hAnsi="Calibri"/>
          <w:sz w:val="22"/>
          <w:szCs w:val="22"/>
          <w:lang w:val="en-US" w:eastAsia="en-US"/>
        </w:rPr>
        <w:t>  +</w:t>
      </w:r>
      <w:proofErr w:type="gramEnd"/>
      <w:r w:rsidRPr="0066047C">
        <w:rPr>
          <w:rFonts w:ascii="Calibri" w:eastAsia="Calibri" w:hAnsi="Calibri"/>
          <w:sz w:val="22"/>
          <w:szCs w:val="22"/>
          <w:lang w:val="en-US" w:eastAsia="en-US"/>
        </w:rPr>
        <w:t>420 224 809 196 / M +420 774 849</w:t>
      </w:r>
      <w:r>
        <w:rPr>
          <w:rFonts w:ascii="Calibri" w:eastAsia="Calibri" w:hAnsi="Calibri"/>
          <w:sz w:val="22"/>
          <w:szCs w:val="22"/>
          <w:lang w:val="en-US" w:eastAsia="en-US"/>
        </w:rPr>
        <w:t> </w:t>
      </w:r>
      <w:r w:rsidRPr="0066047C">
        <w:rPr>
          <w:rFonts w:ascii="Calibri" w:eastAsia="Calibri" w:hAnsi="Calibri"/>
          <w:sz w:val="22"/>
          <w:szCs w:val="22"/>
          <w:lang w:val="en-US" w:eastAsia="en-US"/>
        </w:rPr>
        <w:t>380</w:t>
      </w:r>
      <w:r>
        <w:rPr>
          <w:rFonts w:ascii="Calibri" w:eastAsia="Calibri" w:hAnsi="Calibri"/>
          <w:sz w:val="22"/>
          <w:szCs w:val="22"/>
          <w:lang w:val="en-US" w:eastAsia="en-US"/>
        </w:rPr>
        <w:t xml:space="preserve"> / </w:t>
      </w:r>
      <w:r w:rsidRPr="0066047C">
        <w:rPr>
          <w:rFonts w:ascii="Calibri" w:eastAsia="Calibri" w:hAnsi="Calibri"/>
          <w:sz w:val="22"/>
          <w:szCs w:val="22"/>
          <w:lang w:val="en-US" w:eastAsia="en-US"/>
        </w:rPr>
        <w:t xml:space="preserve">E  </w:t>
      </w:r>
      <w:hyperlink r:id="rId15" w:history="1">
        <w:r w:rsidRPr="0066047C">
          <w:rPr>
            <w:rStyle w:val="Hypertextovodkaz"/>
            <w:rFonts w:ascii="Calibri" w:eastAsia="Calibri" w:hAnsi="Calibri"/>
            <w:sz w:val="22"/>
            <w:szCs w:val="22"/>
            <w:lang w:val="en-US" w:eastAsia="en-US"/>
          </w:rPr>
          <w:t>katerina.duskova@idu.cz</w:t>
        </w:r>
      </w:hyperlink>
      <w:r w:rsidRPr="0066047C">
        <w:rPr>
          <w:rFonts w:ascii="Calibri" w:eastAsia="Calibri" w:hAnsi="Calibri"/>
          <w:sz w:val="22"/>
          <w:szCs w:val="22"/>
          <w:lang w:val="en-US" w:eastAsia="en-US"/>
        </w:rPr>
        <w:t xml:space="preserve"> / </w:t>
      </w:r>
      <w:hyperlink r:id="rId16" w:history="1">
        <w:r w:rsidRPr="0066047C">
          <w:rPr>
            <w:rStyle w:val="Hypertextovodkaz"/>
            <w:rFonts w:ascii="Calibri" w:eastAsia="Calibri" w:hAnsi="Calibri"/>
            <w:sz w:val="22"/>
            <w:szCs w:val="22"/>
            <w:lang w:val="en-US" w:eastAsia="en-US"/>
          </w:rPr>
          <w:t>www.idu.cz</w:t>
        </w:r>
      </w:hyperlink>
    </w:p>
    <w:p w:rsidR="0066047C" w:rsidRPr="0066047C" w:rsidRDefault="0066047C" w:rsidP="0066047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66047C" w:rsidRPr="0066047C" w:rsidRDefault="0066047C" w:rsidP="0066047C">
      <w:pPr>
        <w:rPr>
          <w:rFonts w:ascii="Calibri" w:eastAsia="Calibri" w:hAnsi="Calibri"/>
          <w:sz w:val="22"/>
          <w:szCs w:val="22"/>
          <w:lang w:eastAsia="en-US"/>
        </w:rPr>
      </w:pPr>
    </w:p>
    <w:p w:rsidR="0066047C" w:rsidRPr="0066047C" w:rsidRDefault="0066047C" w:rsidP="0066047C">
      <w:pPr>
        <w:rPr>
          <w:rFonts w:ascii="Calibri" w:eastAsia="Calibri" w:hAnsi="Calibri"/>
          <w:sz w:val="22"/>
          <w:szCs w:val="22"/>
          <w:lang w:val="en-US" w:eastAsia="en-US"/>
        </w:rPr>
      </w:pPr>
    </w:p>
    <w:p w:rsidR="0066047C" w:rsidRPr="0066047C" w:rsidRDefault="0066047C" w:rsidP="0066047C">
      <w:pPr>
        <w:rPr>
          <w:rFonts w:ascii="Calibri" w:eastAsia="Calibri" w:hAnsi="Calibri"/>
          <w:sz w:val="22"/>
          <w:szCs w:val="22"/>
          <w:lang w:eastAsia="en-US"/>
        </w:rPr>
      </w:pPr>
    </w:p>
    <w:p w:rsidR="00CB07B1" w:rsidRDefault="00CB07B1"/>
    <w:sectPr w:rsidR="00CB07B1" w:rsidSect="00902E89">
      <w:type w:val="continuous"/>
      <w:pgSz w:w="11906" w:h="16838"/>
      <w:pgMar w:top="2269" w:right="1417" w:bottom="215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5A" w:rsidRDefault="0084375A">
      <w:r>
        <w:separator/>
      </w:r>
    </w:p>
  </w:endnote>
  <w:endnote w:type="continuationSeparator" w:id="0">
    <w:p w:rsidR="0084375A" w:rsidRDefault="0084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C1" w:rsidRDefault="00902E89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-542290</wp:posOffset>
          </wp:positionV>
          <wp:extent cx="7556500" cy="1009650"/>
          <wp:effectExtent l="19050" t="0" r="635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0553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5A" w:rsidRDefault="0084375A">
      <w:r>
        <w:separator/>
      </w:r>
    </w:p>
  </w:footnote>
  <w:footnote w:type="continuationSeparator" w:id="0">
    <w:p w:rsidR="0084375A" w:rsidRDefault="0084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C1" w:rsidRDefault="00902E8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6500" cy="1485900"/>
          <wp:effectExtent l="19050" t="0" r="635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087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C1"/>
    <w:rsid w:val="00044E75"/>
    <w:rsid w:val="000F1178"/>
    <w:rsid w:val="000F5F52"/>
    <w:rsid w:val="00214B22"/>
    <w:rsid w:val="00292895"/>
    <w:rsid w:val="00320897"/>
    <w:rsid w:val="003902C1"/>
    <w:rsid w:val="004A05AC"/>
    <w:rsid w:val="005A6888"/>
    <w:rsid w:val="00652537"/>
    <w:rsid w:val="0066047C"/>
    <w:rsid w:val="006A0361"/>
    <w:rsid w:val="00732C37"/>
    <w:rsid w:val="0078173A"/>
    <w:rsid w:val="007B44A0"/>
    <w:rsid w:val="008037F8"/>
    <w:rsid w:val="0084375A"/>
    <w:rsid w:val="00902E89"/>
    <w:rsid w:val="00916878"/>
    <w:rsid w:val="009270FA"/>
    <w:rsid w:val="00974804"/>
    <w:rsid w:val="009C15DE"/>
    <w:rsid w:val="009E3E61"/>
    <w:rsid w:val="00C979E0"/>
    <w:rsid w:val="00CB07B1"/>
    <w:rsid w:val="00CE4C7A"/>
    <w:rsid w:val="00DC4D44"/>
    <w:rsid w:val="00F54AB0"/>
    <w:rsid w:val="00F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02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02C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60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047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660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02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902C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604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047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660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sef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sef.org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du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du.cz/c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terina.duskova@idu.cz" TargetMode="External"/><Relationship Id="rId10" Type="http://schemas.openxmlformats.org/officeDocument/2006/relationships/hyperlink" Target="https://www.idu.cz/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ef.org/" TargetMode="External"/><Relationship Id="rId14" Type="http://schemas.openxmlformats.org/officeDocument/2006/relationships/hyperlink" Target="https://www.idu.cz/cs/aktualne/kalendar-akci/897-stred-zajmu-spoluprace-asie-evrop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Dušková Kateřina</cp:lastModifiedBy>
  <cp:revision>2</cp:revision>
  <dcterms:created xsi:type="dcterms:W3CDTF">2018-06-11T13:38:00Z</dcterms:created>
  <dcterms:modified xsi:type="dcterms:W3CDTF">2018-06-11T13:38:00Z</dcterms:modified>
</cp:coreProperties>
</file>