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F53CB" w14:textId="77777777" w:rsidR="001509A3" w:rsidRDefault="001509A3">
      <w:pPr>
        <w:sectPr w:rsidR="001509A3" w:rsidSect="00CA0CEE">
          <w:headerReference w:type="default" r:id="rId9"/>
          <w:footerReference w:type="default" r:id="rId10"/>
          <w:pgSz w:w="11906" w:h="16838" w:code="9"/>
          <w:pgMar w:top="2102" w:right="1417" w:bottom="1843" w:left="1417" w:header="709" w:footer="1395" w:gutter="0"/>
          <w:cols w:space="708"/>
          <w:docGrid w:linePitch="360"/>
        </w:sectPr>
      </w:pPr>
    </w:p>
    <w:p w14:paraId="07E294CE" w14:textId="693FEF3B" w:rsidR="00CD2AEA" w:rsidRPr="00367099" w:rsidRDefault="00CD2AEA" w:rsidP="00CD2A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367099">
        <w:rPr>
          <w:rStyle w:val="normaltextrun"/>
          <w:rFonts w:ascii="Calibri" w:hAnsi="Calibri" w:cs="Calibri"/>
        </w:rPr>
        <w:t xml:space="preserve">Tisková zpráva | </w:t>
      </w:r>
      <w:r w:rsidR="004C04A1">
        <w:rPr>
          <w:rStyle w:val="normaltextrun"/>
          <w:rFonts w:ascii="Calibri" w:hAnsi="Calibri" w:cs="Calibri"/>
        </w:rPr>
        <w:t>8</w:t>
      </w:r>
      <w:r w:rsidRPr="00367099">
        <w:rPr>
          <w:rStyle w:val="normaltextrun"/>
          <w:rFonts w:ascii="Calibri" w:hAnsi="Calibri" w:cs="Calibri"/>
        </w:rPr>
        <w:t>. 1. 202</w:t>
      </w:r>
      <w:r w:rsidR="004C04A1">
        <w:rPr>
          <w:rStyle w:val="normaltextrun"/>
          <w:rFonts w:ascii="Calibri" w:hAnsi="Calibri" w:cs="Calibri"/>
        </w:rPr>
        <w:t>4</w:t>
      </w:r>
      <w:r w:rsidRPr="00367099">
        <w:rPr>
          <w:rStyle w:val="eop"/>
          <w:rFonts w:ascii="Calibri" w:hAnsi="Calibri" w:cs="Calibri"/>
        </w:rPr>
        <w:t> </w:t>
      </w:r>
    </w:p>
    <w:p w14:paraId="1A7366B9" w14:textId="77777777" w:rsidR="00CD2AEA" w:rsidRDefault="00CD2AEA" w:rsidP="00CD2A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8389069" w14:textId="77777777" w:rsidR="00CD2AEA" w:rsidRDefault="00CD2AEA" w:rsidP="00CD2A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11. ročníku Noci divadel se zúčastnily desítky tisíc návštěvníků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D08F7BF" w14:textId="77777777" w:rsidR="00CD2AEA" w:rsidRDefault="00CD2AEA" w:rsidP="00CD2A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C150792" w14:textId="603239CF" w:rsidR="00CD2AEA" w:rsidRDefault="00CD2AEA" w:rsidP="00AA6AA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Tématem Noci divadel 2023 bylo „Hoří!“. 90 divadel a kulturních organizací ve více než 30 městech napříč republikou ho třetí listopadovou sobotu interpretoval</w:t>
      </w:r>
      <w:r w:rsidR="007845CD">
        <w:rPr>
          <w:rStyle w:val="normaltextrun"/>
          <w:rFonts w:ascii="Calibri" w:hAnsi="Calibri" w:cs="Calibri"/>
        </w:rPr>
        <w:t>o</w:t>
      </w:r>
      <w:r>
        <w:rPr>
          <w:rStyle w:val="normaltextrun"/>
          <w:rFonts w:ascii="Calibri" w:hAnsi="Calibri" w:cs="Calibri"/>
        </w:rPr>
        <w:t xml:space="preserve"> nejrůznějšími způsoby a představil</w:t>
      </w:r>
      <w:r w:rsidR="007845CD">
        <w:rPr>
          <w:rStyle w:val="normaltextrun"/>
          <w:rFonts w:ascii="Calibri" w:hAnsi="Calibri" w:cs="Calibri"/>
        </w:rPr>
        <w:t>o</w:t>
      </w:r>
      <w:r>
        <w:rPr>
          <w:rStyle w:val="normaltextrun"/>
          <w:rFonts w:ascii="Calibri" w:hAnsi="Calibri" w:cs="Calibri"/>
        </w:rPr>
        <w:t xml:space="preserve"> svůj jedinečný program opět desítkám tisíc návštěvníků. </w:t>
      </w:r>
      <w:r>
        <w:rPr>
          <w:rStyle w:val="eop"/>
          <w:rFonts w:ascii="Calibri" w:hAnsi="Calibri" w:cs="Calibri"/>
        </w:rPr>
        <w:t> </w:t>
      </w:r>
    </w:p>
    <w:p w14:paraId="3DD033D2" w14:textId="77777777" w:rsidR="00CD2AEA" w:rsidRDefault="00CD2AEA" w:rsidP="00AA6AA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12. ročník Noci divadel proběhne už 23. března 2024 na téma „Proměna“, které odkazuje nejen k letošnímu „kafkovskému“ výročí.</w:t>
      </w:r>
      <w:r>
        <w:rPr>
          <w:rStyle w:val="eop"/>
          <w:rFonts w:ascii="Calibri" w:hAnsi="Calibri" w:cs="Calibri"/>
        </w:rPr>
        <w:t> </w:t>
      </w:r>
      <w:bookmarkStart w:id="0" w:name="_GoBack"/>
      <w:bookmarkEnd w:id="0"/>
    </w:p>
    <w:p w14:paraId="7760D993" w14:textId="77777777" w:rsidR="00CD2AEA" w:rsidRDefault="00CD2AEA" w:rsidP="00CD2A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987D7E2" w14:textId="77777777" w:rsidR="00CD2AEA" w:rsidRDefault="00CD2AEA" w:rsidP="00CD2A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B71E021" w14:textId="77777777" w:rsidR="00CD2AEA" w:rsidRDefault="00CD2AEA" w:rsidP="00CD2A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„Hoří!“ klimatická změna i nejstarší divadelní budova střední Evropy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6AB02276" w14:textId="77777777" w:rsidR="00CD2AEA" w:rsidRDefault="00CD2AEA" w:rsidP="00CD2A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226E5DB" w14:textId="77777777" w:rsidR="00CD2AEA" w:rsidRDefault="00CD2AEA" w:rsidP="00AA6AA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Organizátoři přistoupili k zadanému tématu rozmanitými způsoby. Například v olomouckém </w:t>
      </w:r>
      <w:r>
        <w:rPr>
          <w:rStyle w:val="normaltextrun"/>
          <w:rFonts w:ascii="Calibri" w:hAnsi="Calibri" w:cs="Calibri"/>
          <w:b/>
          <w:bCs/>
        </w:rPr>
        <w:t>Divadle na cucky</w:t>
      </w:r>
      <w:r>
        <w:rPr>
          <w:rStyle w:val="normaltextrun"/>
          <w:rFonts w:ascii="Calibri" w:hAnsi="Calibri" w:cs="Calibri"/>
        </w:rPr>
        <w:t xml:space="preserve"> navštívilo program </w:t>
      </w:r>
      <w:r>
        <w:rPr>
          <w:rStyle w:val="normaltextrun"/>
          <w:rFonts w:ascii="Calibri" w:hAnsi="Calibri" w:cs="Calibri"/>
          <w:b/>
          <w:bCs/>
          <w:i/>
          <w:iCs/>
        </w:rPr>
        <w:t xml:space="preserve">Na sále Divadla na cucky hoří! </w:t>
      </w:r>
      <w:r>
        <w:rPr>
          <w:rStyle w:val="normaltextrun"/>
          <w:rFonts w:ascii="Calibri" w:hAnsi="Calibri" w:cs="Calibri"/>
        </w:rPr>
        <w:t xml:space="preserve">více než 400 návštěvníků, kteří se tak zúčastnili průchozího workshopu s techniky divadla. „Zapálili“ oheň přímo na sále divadla pomocí světel, zvuků a </w:t>
      </w:r>
      <w:proofErr w:type="spellStart"/>
      <w:r>
        <w:rPr>
          <w:rStyle w:val="normaltextrun"/>
          <w:rFonts w:ascii="Calibri" w:hAnsi="Calibri" w:cs="Calibri"/>
        </w:rPr>
        <w:t>kouřostroje</w:t>
      </w:r>
      <w:proofErr w:type="spellEnd"/>
      <w:r>
        <w:rPr>
          <w:rStyle w:val="normaltextrun"/>
          <w:rFonts w:ascii="Calibri" w:hAnsi="Calibri" w:cs="Calibri"/>
        </w:rPr>
        <w:t>, vyzkoušeli si práci se světelným i zvukovým pultem.</w:t>
      </w:r>
      <w:r>
        <w:rPr>
          <w:rStyle w:val="eop"/>
          <w:rFonts w:ascii="Calibri" w:hAnsi="Calibri" w:cs="Calibri"/>
        </w:rPr>
        <w:t> </w:t>
      </w:r>
    </w:p>
    <w:p w14:paraId="294CC5FF" w14:textId="36C47585" w:rsidR="00CD2AEA" w:rsidRDefault="00CD2AEA" w:rsidP="00AA6AA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 xml:space="preserve">Institut umění – Divadelní ústav (IDU) </w:t>
      </w:r>
      <w:r>
        <w:rPr>
          <w:rStyle w:val="normaltextrun"/>
          <w:rFonts w:ascii="Calibri" w:hAnsi="Calibri" w:cs="Calibri"/>
        </w:rPr>
        <w:t xml:space="preserve">v Praze připravil akční bojovku pro celou rodinu </w:t>
      </w:r>
      <w:r>
        <w:rPr>
          <w:rStyle w:val="normaltextrun"/>
          <w:rFonts w:ascii="Calibri" w:hAnsi="Calibri" w:cs="Calibri"/>
          <w:b/>
          <w:bCs/>
          <w:i/>
          <w:iCs/>
        </w:rPr>
        <w:t>IDU v žáru Noci divadel</w:t>
      </w:r>
      <w:r>
        <w:rPr>
          <w:rStyle w:val="normaltextrun"/>
          <w:rFonts w:ascii="Calibri" w:hAnsi="Calibri" w:cs="Calibri"/>
        </w:rPr>
        <w:t>. Na 7 stanovištích se diváci seznamovali nejen s tématem požárů v</w:t>
      </w:r>
      <w:r w:rsidR="00AA6AA5">
        <w:rPr>
          <w:rStyle w:val="normaltextrun"/>
          <w:rFonts w:ascii="Calibri" w:hAnsi="Calibri" w:cs="Calibri"/>
        </w:rPr>
        <w:t> </w:t>
      </w:r>
      <w:r>
        <w:rPr>
          <w:rStyle w:val="normaltextrun"/>
          <w:rFonts w:ascii="Calibri" w:hAnsi="Calibri" w:cs="Calibri"/>
        </w:rPr>
        <w:t>dramatické literatuře, ale také mohli diskutovat o tom, co aktuálně „Hoří!“. V rámci programu navštívili nejen hlavní budovu v Celetné ulici, ale také nové prostory IDU na adrese Nekázanka 16.</w:t>
      </w:r>
      <w:r>
        <w:rPr>
          <w:rStyle w:val="eop"/>
          <w:rFonts w:ascii="Calibri" w:hAnsi="Calibri" w:cs="Calibri"/>
        </w:rPr>
        <w:t> </w:t>
      </w:r>
    </w:p>
    <w:p w14:paraId="01548D67" w14:textId="77777777" w:rsidR="00CD2AEA" w:rsidRDefault="00CD2AEA" w:rsidP="00AA6AA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Jihočeské divadlo</w:t>
      </w:r>
      <w:r>
        <w:rPr>
          <w:rStyle w:val="normaltextrun"/>
          <w:rFonts w:ascii="Calibri" w:hAnsi="Calibri" w:cs="Calibri"/>
        </w:rPr>
        <w:t xml:space="preserve"> v Českých Budějovicích pozvalo návštěvníky na komentované prohlídky divadla </w:t>
      </w:r>
      <w:r>
        <w:rPr>
          <w:rStyle w:val="normaltextrun"/>
          <w:rFonts w:ascii="Calibri" w:hAnsi="Calibri" w:cs="Calibri"/>
          <w:b/>
          <w:bCs/>
          <w:i/>
          <w:iCs/>
        </w:rPr>
        <w:t>Bezpečák</w:t>
      </w:r>
      <w:r>
        <w:rPr>
          <w:rStyle w:val="normaltextrun"/>
          <w:rFonts w:ascii="Calibri" w:hAnsi="Calibri" w:cs="Calibri"/>
        </w:rPr>
        <w:t xml:space="preserve"> a </w:t>
      </w:r>
      <w:r>
        <w:rPr>
          <w:rStyle w:val="normaltextrun"/>
          <w:rFonts w:ascii="Calibri" w:hAnsi="Calibri" w:cs="Calibri"/>
          <w:b/>
          <w:bCs/>
          <w:i/>
          <w:iCs/>
        </w:rPr>
        <w:t xml:space="preserve">Hasič, </w:t>
      </w:r>
      <w:r>
        <w:rPr>
          <w:rStyle w:val="normaltextrun"/>
          <w:rFonts w:ascii="Calibri" w:hAnsi="Calibri" w:cs="Calibri"/>
        </w:rPr>
        <w:t>kde proběhlo seznámení s divadelní požární bezpečností</w:t>
      </w:r>
      <w:r>
        <w:rPr>
          <w:rStyle w:val="normaltextrun"/>
          <w:rFonts w:ascii="Calibri" w:hAnsi="Calibri" w:cs="Calibri"/>
          <w:b/>
          <w:bCs/>
          <w:i/>
          <w:iCs/>
        </w:rPr>
        <w:t>.</w:t>
      </w:r>
      <w:r>
        <w:rPr>
          <w:rStyle w:val="eop"/>
          <w:rFonts w:ascii="Calibri" w:hAnsi="Calibri" w:cs="Calibri"/>
        </w:rPr>
        <w:t> </w:t>
      </w:r>
    </w:p>
    <w:p w14:paraId="23C150A8" w14:textId="77777777" w:rsidR="00CD2AEA" w:rsidRDefault="00CD2AEA" w:rsidP="00AA6AA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Následoval večer se </w:t>
      </w:r>
      <w:proofErr w:type="spellStart"/>
      <w:r>
        <w:rPr>
          <w:rStyle w:val="normaltextrun"/>
          <w:rFonts w:ascii="Calibri" w:hAnsi="Calibri" w:cs="Calibri"/>
        </w:rPr>
        <w:t>SlamPoetry</w:t>
      </w:r>
      <w:proofErr w:type="spellEnd"/>
      <w:r>
        <w:rPr>
          <w:rStyle w:val="normaltextrun"/>
          <w:rFonts w:ascii="Calibri" w:hAnsi="Calibri" w:cs="Calibri"/>
        </w:rPr>
        <w:t xml:space="preserve">, na který navázalo posezení u ohně v kulisách inscenace Maryša na nedalekém mostě přes řeku Vltavu. </w:t>
      </w:r>
      <w:r>
        <w:rPr>
          <w:rStyle w:val="eop"/>
          <w:rFonts w:ascii="Calibri" w:hAnsi="Calibri" w:cs="Calibri"/>
        </w:rPr>
        <w:t> </w:t>
      </w:r>
    </w:p>
    <w:p w14:paraId="4A400543" w14:textId="4750F522" w:rsidR="00CD2AEA" w:rsidRDefault="00CD2AEA" w:rsidP="00AA6AA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Pražské </w:t>
      </w:r>
      <w:r>
        <w:rPr>
          <w:rStyle w:val="normaltextrun"/>
          <w:rFonts w:ascii="Calibri" w:hAnsi="Calibri" w:cs="Calibri"/>
          <w:b/>
          <w:bCs/>
        </w:rPr>
        <w:t xml:space="preserve">Divadlo Na zábradlí </w:t>
      </w:r>
      <w:r>
        <w:rPr>
          <w:rStyle w:val="normaltextrun"/>
          <w:rFonts w:ascii="Calibri" w:hAnsi="Calibri" w:cs="Calibri"/>
        </w:rPr>
        <w:t xml:space="preserve">plnému hledišti nabídlo atraktivní program </w:t>
      </w:r>
      <w:r>
        <w:rPr>
          <w:rStyle w:val="normaltextrun"/>
          <w:rFonts w:ascii="Calibri" w:hAnsi="Calibri" w:cs="Calibri"/>
          <w:b/>
          <w:bCs/>
          <w:i/>
          <w:iCs/>
        </w:rPr>
        <w:t>Noc s Hamlety</w:t>
      </w:r>
      <w:r>
        <w:rPr>
          <w:rStyle w:val="normaltextrun"/>
          <w:rFonts w:ascii="Calibri" w:hAnsi="Calibri" w:cs="Calibri"/>
        </w:rPr>
        <w:t xml:space="preserve">. Jeviště se stalo místem setkání největšího počtu žijících představitelů českých Hamletů. Hledaly se odpovědi například na tyto otázky: Jak se od sebe jednotliví Hamletové odlišovali a co měli společného? Jaké téma pro herce jejich postava nesla? Kdo držel v ruce skutečnou a kdo pouze kašírovanou lebku šaška </w:t>
      </w:r>
      <w:proofErr w:type="spellStart"/>
      <w:r>
        <w:rPr>
          <w:rStyle w:val="normaltextrun"/>
          <w:rFonts w:ascii="Calibri" w:hAnsi="Calibri" w:cs="Calibri"/>
        </w:rPr>
        <w:t>Yoricka</w:t>
      </w:r>
      <w:proofErr w:type="spellEnd"/>
      <w:r>
        <w:rPr>
          <w:rStyle w:val="normaltextrun"/>
          <w:rFonts w:ascii="Calibri" w:hAnsi="Calibri" w:cs="Calibri"/>
        </w:rPr>
        <w:t xml:space="preserve">? Večera se účastnila exkluzivní herecká sestava: Otakar Brousek ml., Patrik </w:t>
      </w:r>
      <w:proofErr w:type="spellStart"/>
      <w:r>
        <w:rPr>
          <w:rStyle w:val="normaltextrun"/>
          <w:rFonts w:ascii="Calibri" w:hAnsi="Calibri" w:cs="Calibri"/>
        </w:rPr>
        <w:t>Děrgel</w:t>
      </w:r>
      <w:proofErr w:type="spellEnd"/>
      <w:r>
        <w:rPr>
          <w:rStyle w:val="normaltextrun"/>
          <w:rFonts w:ascii="Calibri" w:hAnsi="Calibri" w:cs="Calibri"/>
        </w:rPr>
        <w:t xml:space="preserve">, Jaromír Hanzlík, Vladimír Javorský, Pavel </w:t>
      </w:r>
      <w:proofErr w:type="spellStart"/>
      <w:r>
        <w:rPr>
          <w:rStyle w:val="normaltextrun"/>
          <w:rFonts w:ascii="Calibri" w:hAnsi="Calibri" w:cs="Calibri"/>
        </w:rPr>
        <w:t>Neškudla</w:t>
      </w:r>
      <w:proofErr w:type="spellEnd"/>
      <w:r>
        <w:rPr>
          <w:rStyle w:val="normaltextrun"/>
          <w:rFonts w:ascii="Calibri" w:hAnsi="Calibri" w:cs="Calibri"/>
        </w:rPr>
        <w:t>, Josef Trojan a</w:t>
      </w:r>
      <w:r w:rsidR="00367099">
        <w:rPr>
          <w:rStyle w:val="normaltextrun"/>
          <w:rFonts w:ascii="Calibri" w:hAnsi="Calibri" w:cs="Calibri"/>
        </w:rPr>
        <w:t> </w:t>
      </w:r>
      <w:r>
        <w:rPr>
          <w:rStyle w:val="normaltextrun"/>
          <w:rFonts w:ascii="Calibri" w:hAnsi="Calibri" w:cs="Calibri"/>
        </w:rPr>
        <w:t>další.</w:t>
      </w:r>
      <w:r>
        <w:rPr>
          <w:rStyle w:val="eop"/>
          <w:rFonts w:ascii="Calibri" w:hAnsi="Calibri" w:cs="Calibri"/>
        </w:rPr>
        <w:t> </w:t>
      </w:r>
    </w:p>
    <w:p w14:paraId="1516C494" w14:textId="27B70857" w:rsidR="00CD2AEA" w:rsidRDefault="00CD2AEA" w:rsidP="00AA6AA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Národní divadlo Brno</w:t>
      </w:r>
      <w:r>
        <w:rPr>
          <w:rStyle w:val="normaltextrun"/>
          <w:rFonts w:ascii="Calibri" w:hAnsi="Calibri" w:cs="Calibri"/>
        </w:rPr>
        <w:t>, konkrétně Divadlo Reduta, nejstarší kamenná divadelní scéna ve</w:t>
      </w:r>
      <w:r w:rsidR="00AA6AA5">
        <w:rPr>
          <w:rStyle w:val="normaltextrun"/>
          <w:rFonts w:ascii="Calibri" w:hAnsi="Calibri" w:cs="Calibri"/>
        </w:rPr>
        <w:t> </w:t>
      </w:r>
      <w:r>
        <w:rPr>
          <w:rStyle w:val="normaltextrun"/>
          <w:rFonts w:ascii="Calibri" w:hAnsi="Calibri" w:cs="Calibri"/>
        </w:rPr>
        <w:t xml:space="preserve">střední Evropě, která přežila 4 požáry, uvedla program </w:t>
      </w:r>
      <w:r>
        <w:rPr>
          <w:rStyle w:val="normaltextrun"/>
          <w:rFonts w:ascii="Calibri" w:hAnsi="Calibri" w:cs="Calibri"/>
          <w:b/>
          <w:bCs/>
          <w:i/>
          <w:iCs/>
        </w:rPr>
        <w:t>Reduta hoří</w:t>
      </w:r>
      <w:r>
        <w:rPr>
          <w:rStyle w:val="normaltextrun"/>
          <w:rFonts w:ascii="Calibri" w:hAnsi="Calibri" w:cs="Calibri"/>
        </w:rPr>
        <w:t>. Během zážitkové divadelní prohlídky napříč minulostí a budoucností scény návštěvníci zjistili, co nejrychleji hoří, které únikové prostory skrývají netušená tajemství a taky co se stane, když vládu nad budovou převezmou bezpečnostní technici a požárníci. Programem provázeli přední experti z řad umělců Opery, Činohry a Baletu Národního divadla Brno.</w:t>
      </w:r>
      <w:r>
        <w:rPr>
          <w:rStyle w:val="eop"/>
          <w:rFonts w:ascii="Calibri" w:hAnsi="Calibri" w:cs="Calibri"/>
        </w:rPr>
        <w:t> </w:t>
      </w:r>
    </w:p>
    <w:p w14:paraId="68817AEE" w14:textId="1D43413C" w:rsidR="00CD2AEA" w:rsidRDefault="00CD2AEA" w:rsidP="00CD2A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A55EBF4" w14:textId="77777777" w:rsidR="00CD2AEA" w:rsidRDefault="00CD2AEA" w:rsidP="00CD2A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lastRenderedPageBreak/>
        <w:t> </w:t>
      </w:r>
    </w:p>
    <w:p w14:paraId="5D49D445" w14:textId="77777777" w:rsidR="00CD2AEA" w:rsidRDefault="00CD2AEA" w:rsidP="00CD2A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46132BB" w14:textId="77777777" w:rsidR="00CD2AEA" w:rsidRDefault="00CD2AEA" w:rsidP="00CD2A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12. ročník Noci divadel nově v březnu na téma „Proměna“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4FE41DB4" w14:textId="77777777" w:rsidR="00CD2AEA" w:rsidRDefault="00CD2AEA" w:rsidP="00CD2AE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7D546046" w14:textId="1B564A12" w:rsidR="00CD2AEA" w:rsidRDefault="00CD2AEA" w:rsidP="00AA6AA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Noc divadel se od roku 2024 přesunuje na nový jarní termín, tedy na nejbližší sobotu v týdnu, v němž celosvětově slavíme Světový den divadla</w:t>
      </w:r>
      <w:r w:rsidR="00F65A9F" w:rsidRPr="00AA6AA5">
        <w:rPr>
          <w:rStyle w:val="normaltextrun"/>
          <w:rFonts w:ascii="Calibri" w:hAnsi="Calibri" w:cs="Calibri"/>
        </w:rPr>
        <w:t>,</w:t>
      </w:r>
      <w:r>
        <w:rPr>
          <w:rStyle w:val="normaltextrun"/>
          <w:rFonts w:ascii="Calibri" w:hAnsi="Calibri" w:cs="Calibri"/>
        </w:rPr>
        <w:t xml:space="preserve"> který připadá na 27. března. - </w:t>
      </w:r>
      <w:r>
        <w:rPr>
          <w:rStyle w:val="normaltextrun"/>
          <w:rFonts w:ascii="Calibri" w:hAnsi="Calibri" w:cs="Calibri"/>
          <w:b/>
          <w:bCs/>
        </w:rPr>
        <w:t>12. ročník Noci divadel v ČR tedy letos připadá na sobotu 23. března 2024</w:t>
      </w:r>
      <w:r>
        <w:rPr>
          <w:rStyle w:val="normaltextrun"/>
          <w:rFonts w:ascii="Calibri" w:hAnsi="Calibri" w:cs="Calibri"/>
        </w:rPr>
        <w:t>. </w:t>
      </w:r>
      <w:r w:rsidR="000E4527" w:rsidRPr="000E4527">
        <w:rPr>
          <w:rStyle w:val="normaltextrun"/>
          <w:rFonts w:ascii="Calibri" w:hAnsi="Calibri" w:cs="Calibri"/>
        </w:rPr>
        <w:t>„</w:t>
      </w:r>
      <w:r w:rsidRPr="00F65A9F">
        <w:rPr>
          <w:rStyle w:val="normaltextrun"/>
          <w:rFonts w:ascii="Calibri" w:hAnsi="Calibri" w:cs="Calibri"/>
          <w:i/>
          <w:iCs/>
        </w:rPr>
        <w:t>Letošní téma 'Proměna' odkazuje nejen ke stoletému výročí úmrtí Franze Kafky, které rezonuje v připomínkách či</w:t>
      </w:r>
      <w:r w:rsidR="00AA6AA5">
        <w:rPr>
          <w:rStyle w:val="normaltextrun"/>
          <w:rFonts w:ascii="Calibri" w:hAnsi="Calibri" w:cs="Calibri"/>
          <w:i/>
          <w:iCs/>
        </w:rPr>
        <w:t> </w:t>
      </w:r>
      <w:r w:rsidRPr="00F65A9F">
        <w:rPr>
          <w:rStyle w:val="normaltextrun"/>
          <w:rFonts w:ascii="Calibri" w:hAnsi="Calibri" w:cs="Calibri"/>
          <w:i/>
          <w:iCs/>
        </w:rPr>
        <w:t>inspiracích vycházejících z díla tohoto představitele pražské česko-německo-židovské kultury u nás i</w:t>
      </w:r>
      <w:r w:rsidR="00367099">
        <w:rPr>
          <w:rStyle w:val="normaltextrun"/>
          <w:rFonts w:ascii="Calibri" w:hAnsi="Calibri" w:cs="Calibri"/>
          <w:i/>
          <w:iCs/>
        </w:rPr>
        <w:t> </w:t>
      </w:r>
      <w:r w:rsidRPr="00F65A9F">
        <w:rPr>
          <w:rStyle w:val="normaltextrun"/>
          <w:rFonts w:ascii="Calibri" w:hAnsi="Calibri" w:cs="Calibri"/>
          <w:i/>
          <w:iCs/>
        </w:rPr>
        <w:t>v</w:t>
      </w:r>
      <w:r w:rsidR="00367099">
        <w:rPr>
          <w:rStyle w:val="normaltextrun"/>
          <w:rFonts w:ascii="Calibri" w:hAnsi="Calibri" w:cs="Calibri"/>
          <w:i/>
          <w:iCs/>
        </w:rPr>
        <w:t> </w:t>
      </w:r>
      <w:r w:rsidRPr="00F65A9F">
        <w:rPr>
          <w:rStyle w:val="normaltextrun"/>
          <w:rFonts w:ascii="Calibri" w:hAnsi="Calibri" w:cs="Calibri"/>
          <w:i/>
          <w:iCs/>
        </w:rPr>
        <w:t>zahraničí. Zároveň však může být opět východiskem k hravým či vážnějším interpretacím programu Noci divadel na témata aktuálních civilizačních proměn nebo 'kafkáren' v našem každodenním životě,</w:t>
      </w:r>
      <w:r w:rsidR="000E4527" w:rsidRPr="000E4527">
        <w:rPr>
          <w:rStyle w:val="normaltextrun"/>
          <w:rFonts w:ascii="Calibri" w:hAnsi="Calibri" w:cs="Calibri"/>
          <w:i/>
          <w:iCs/>
        </w:rPr>
        <w:t>“</w:t>
      </w:r>
      <w:r w:rsidRPr="00F65A9F">
        <w:rPr>
          <w:rStyle w:val="normaltextrun"/>
          <w:rFonts w:ascii="Arial" w:hAnsi="Arial" w:cs="Arial"/>
          <w:color w:val="4D5156"/>
        </w:rPr>
        <w:t xml:space="preserve"> </w:t>
      </w:r>
      <w:r w:rsidRPr="00F65A9F">
        <w:rPr>
          <w:rStyle w:val="normaltextrun"/>
          <w:rFonts w:ascii="Calibri" w:hAnsi="Calibri" w:cs="Calibri"/>
        </w:rPr>
        <w:t>říká dramaturgyně Noci divadel v ČR Martina Pecková Černá.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8FE4E20" w14:textId="7B819305" w:rsidR="00CD2AEA" w:rsidRDefault="00CD2AEA" w:rsidP="00AA6AA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color w:val="0563C1"/>
        </w:rPr>
      </w:pPr>
      <w:r>
        <w:rPr>
          <w:rStyle w:val="normaltextrun"/>
          <w:rFonts w:ascii="Calibri" w:hAnsi="Calibri" w:cs="Calibri"/>
        </w:rPr>
        <w:t xml:space="preserve">Registrace pro divadla je již otevřena na webových stránkách </w:t>
      </w:r>
      <w:hyperlink r:id="rId11" w:tgtFrame="_blank" w:history="1">
        <w:r>
          <w:rPr>
            <w:rStyle w:val="normaltextrun"/>
            <w:rFonts w:ascii="Calibri" w:hAnsi="Calibri" w:cs="Calibri"/>
            <w:color w:val="0563C1"/>
            <w:u w:val="single"/>
          </w:rPr>
          <w:t>www.nocdivadel.cz</w:t>
        </w:r>
      </w:hyperlink>
      <w:r>
        <w:rPr>
          <w:rStyle w:val="eop"/>
          <w:rFonts w:ascii="Calibri" w:hAnsi="Calibri" w:cs="Calibri"/>
          <w:color w:val="0563C1"/>
        </w:rPr>
        <w:t> </w:t>
      </w:r>
    </w:p>
    <w:p w14:paraId="2B9B0BB4" w14:textId="77777777" w:rsidR="00CD2AEA" w:rsidRDefault="00CD2AEA" w:rsidP="00CD2A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61CC5CA" w14:textId="77777777" w:rsidR="00CD2AEA" w:rsidRDefault="007845CD" w:rsidP="00CD2A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2" w:tgtFrame="_blank" w:history="1">
        <w:r w:rsidR="00CD2AEA">
          <w:rPr>
            <w:rStyle w:val="normaltextrun"/>
            <w:rFonts w:ascii="Calibri" w:hAnsi="Calibri" w:cs="Calibri"/>
            <w:color w:val="0563C1"/>
            <w:u w:val="single"/>
          </w:rPr>
          <w:t>Webové stránky</w:t>
        </w:r>
      </w:hyperlink>
      <w:r w:rsidR="00CD2AEA">
        <w:rPr>
          <w:rStyle w:val="eop"/>
          <w:rFonts w:ascii="Calibri" w:hAnsi="Calibri" w:cs="Calibri"/>
        </w:rPr>
        <w:t> </w:t>
      </w:r>
    </w:p>
    <w:p w14:paraId="48DCC893" w14:textId="77777777" w:rsidR="00CD2AEA" w:rsidRDefault="007845CD" w:rsidP="00CD2A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3" w:tgtFrame="_blank" w:history="1">
        <w:r w:rsidR="00CD2AEA">
          <w:rPr>
            <w:rStyle w:val="normaltextrun"/>
            <w:rFonts w:ascii="Calibri" w:hAnsi="Calibri" w:cs="Calibri"/>
            <w:color w:val="0563C1"/>
            <w:u w:val="single"/>
          </w:rPr>
          <w:t>Facebook</w:t>
        </w:r>
      </w:hyperlink>
      <w:r w:rsidR="00CD2AEA">
        <w:rPr>
          <w:rStyle w:val="eop"/>
          <w:rFonts w:ascii="Calibri" w:hAnsi="Calibri" w:cs="Calibri"/>
        </w:rPr>
        <w:t> </w:t>
      </w:r>
    </w:p>
    <w:p w14:paraId="59078259" w14:textId="77777777" w:rsidR="00CD2AEA" w:rsidRDefault="007845CD" w:rsidP="00CD2A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4" w:tgtFrame="_blank" w:history="1">
        <w:r w:rsidR="00CD2AEA">
          <w:rPr>
            <w:rStyle w:val="normaltextrun"/>
            <w:rFonts w:ascii="Calibri" w:hAnsi="Calibri" w:cs="Calibri"/>
            <w:color w:val="0563C1"/>
            <w:u w:val="single"/>
          </w:rPr>
          <w:t>Instagram</w:t>
        </w:r>
      </w:hyperlink>
      <w:r w:rsidR="00CD2AEA">
        <w:rPr>
          <w:rStyle w:val="eop"/>
          <w:rFonts w:ascii="Calibri" w:hAnsi="Calibri" w:cs="Calibri"/>
          <w:color w:val="0563C1"/>
        </w:rPr>
        <w:t> </w:t>
      </w:r>
    </w:p>
    <w:p w14:paraId="10206D19" w14:textId="77777777" w:rsidR="00CD2AEA" w:rsidRDefault="00CD2AEA" w:rsidP="00CD2A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563C1"/>
        </w:rPr>
        <w:t> </w:t>
      </w:r>
    </w:p>
    <w:p w14:paraId="4706069D" w14:textId="77777777" w:rsidR="00CD2AEA" w:rsidRDefault="00CD2AEA" w:rsidP="00CD2A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563C1"/>
        </w:rPr>
        <w:t> </w:t>
      </w:r>
    </w:p>
    <w:p w14:paraId="4D388728" w14:textId="77777777" w:rsidR="00CD2AEA" w:rsidRDefault="00CD2AEA" w:rsidP="00CD2A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Kontakt</w:t>
      </w:r>
      <w:r>
        <w:rPr>
          <w:rStyle w:val="normaltextrun"/>
          <w:rFonts w:ascii="Calibri" w:hAnsi="Calibri" w:cs="Calibri"/>
          <w:color w:val="000000"/>
        </w:rPr>
        <w:t>: Matouš Danzer, matous.danzer@idu.cz, +420 737 247 715</w:t>
      </w:r>
      <w:r>
        <w:rPr>
          <w:rStyle w:val="eop"/>
          <w:rFonts w:ascii="Calibri" w:hAnsi="Calibri" w:cs="Calibri"/>
          <w:color w:val="000000"/>
        </w:rPr>
        <w:t> </w:t>
      </w:r>
    </w:p>
    <w:p w14:paraId="0CA5E65F" w14:textId="77777777" w:rsidR="00CD2AEA" w:rsidRDefault="00CD2AEA" w:rsidP="00CD2AE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F5E4A58" w14:textId="7E18F3DB" w:rsidR="009B113D" w:rsidRDefault="009B113D" w:rsidP="00CC0AA1"/>
    <w:sectPr w:rsidR="009B113D" w:rsidSect="00CA0CEE">
      <w:type w:val="continuous"/>
      <w:pgSz w:w="11906" w:h="16838" w:code="9"/>
      <w:pgMar w:top="2102" w:right="1417" w:bottom="1843" w:left="1417" w:header="709" w:footer="139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3EBBE" w14:textId="77777777" w:rsidR="00822933" w:rsidRDefault="00822933" w:rsidP="00467ABE">
      <w:pPr>
        <w:spacing w:after="0" w:line="240" w:lineRule="auto"/>
      </w:pPr>
      <w:r>
        <w:separator/>
      </w:r>
    </w:p>
  </w:endnote>
  <w:endnote w:type="continuationSeparator" w:id="0">
    <w:p w14:paraId="5340E815" w14:textId="77777777" w:rsidR="00822933" w:rsidRDefault="00822933" w:rsidP="00467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75BB0" w14:textId="77777777" w:rsidR="00467ABE" w:rsidRDefault="00467ABE">
    <w:pPr>
      <w:pStyle w:val="Zpat"/>
    </w:pPr>
    <w:r w:rsidRPr="00467ABE">
      <w:rPr>
        <w:noProof/>
      </w:rPr>
      <w:drawing>
        <wp:anchor distT="0" distB="0" distL="114300" distR="114300" simplePos="0" relativeHeight="251661312" behindDoc="1" locked="0" layoutInCell="1" allowOverlap="1" wp14:anchorId="3BEE68F2" wp14:editId="443CDBF0">
          <wp:simplePos x="0" y="0"/>
          <wp:positionH relativeFrom="column">
            <wp:posOffset>-899795</wp:posOffset>
          </wp:positionH>
          <wp:positionV relativeFrom="paragraph">
            <wp:posOffset>118110</wp:posOffset>
          </wp:positionV>
          <wp:extent cx="7553325" cy="923925"/>
          <wp:effectExtent l="19050" t="0" r="9525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n:Desktop:IDU - materiály FINAL:preview:hlavickovy papi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47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E49A1" w14:textId="77777777" w:rsidR="00822933" w:rsidRDefault="00822933" w:rsidP="00467ABE">
      <w:pPr>
        <w:spacing w:after="0" w:line="240" w:lineRule="auto"/>
      </w:pPr>
      <w:r>
        <w:separator/>
      </w:r>
    </w:p>
  </w:footnote>
  <w:footnote w:type="continuationSeparator" w:id="0">
    <w:p w14:paraId="452AAA57" w14:textId="77777777" w:rsidR="00822933" w:rsidRDefault="00822933" w:rsidP="00467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740ED" w14:textId="77777777" w:rsidR="00467ABE" w:rsidRDefault="00467ABE">
    <w:pPr>
      <w:pStyle w:val="Zhlav"/>
    </w:pPr>
    <w:r w:rsidRPr="00467ABE">
      <w:rPr>
        <w:noProof/>
      </w:rPr>
      <w:drawing>
        <wp:anchor distT="0" distB="0" distL="114300" distR="114300" simplePos="0" relativeHeight="251659264" behindDoc="1" locked="0" layoutInCell="1" allowOverlap="1" wp14:anchorId="3A42DF98" wp14:editId="32888F4E">
          <wp:simplePos x="0" y="0"/>
          <wp:positionH relativeFrom="column">
            <wp:posOffset>-899795</wp:posOffset>
          </wp:positionH>
          <wp:positionV relativeFrom="paragraph">
            <wp:posOffset>-450215</wp:posOffset>
          </wp:positionV>
          <wp:extent cx="7553325" cy="1314450"/>
          <wp:effectExtent l="19050" t="0" r="9525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n:Desktop:IDU - materiály FINAL:preview:hlavickovy papi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690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AEA"/>
    <w:rsid w:val="000E4527"/>
    <w:rsid w:val="001509A3"/>
    <w:rsid w:val="00187295"/>
    <w:rsid w:val="001C0564"/>
    <w:rsid w:val="00276BD3"/>
    <w:rsid w:val="00367099"/>
    <w:rsid w:val="00372BEB"/>
    <w:rsid w:val="003D3A31"/>
    <w:rsid w:val="00467ABE"/>
    <w:rsid w:val="004C04A1"/>
    <w:rsid w:val="005C784E"/>
    <w:rsid w:val="007845CD"/>
    <w:rsid w:val="007C1044"/>
    <w:rsid w:val="00822933"/>
    <w:rsid w:val="008D6E77"/>
    <w:rsid w:val="009B113D"/>
    <w:rsid w:val="009C3B87"/>
    <w:rsid w:val="009D2536"/>
    <w:rsid w:val="00AA6AA5"/>
    <w:rsid w:val="00BA0482"/>
    <w:rsid w:val="00CA0CEE"/>
    <w:rsid w:val="00CC0AA1"/>
    <w:rsid w:val="00CD0F2C"/>
    <w:rsid w:val="00CD2AEA"/>
    <w:rsid w:val="00CF7198"/>
    <w:rsid w:val="00E37F13"/>
    <w:rsid w:val="00E9069D"/>
    <w:rsid w:val="00F6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B3EBC"/>
  <w15:docId w15:val="{15FE0D1D-95B0-6241-8A24-0D54FA351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B113D"/>
  </w:style>
  <w:style w:type="paragraph" w:styleId="Nadpis2">
    <w:name w:val="heading 2"/>
    <w:basedOn w:val="Normln"/>
    <w:link w:val="Nadpis2Char"/>
    <w:uiPriority w:val="9"/>
    <w:qFormat/>
    <w:rsid w:val="00BA04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67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67ABE"/>
  </w:style>
  <w:style w:type="paragraph" w:styleId="Zpat">
    <w:name w:val="footer"/>
    <w:basedOn w:val="Normln"/>
    <w:link w:val="ZpatChar"/>
    <w:uiPriority w:val="99"/>
    <w:semiHidden/>
    <w:unhideWhenUsed/>
    <w:rsid w:val="00467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67ABE"/>
  </w:style>
  <w:style w:type="paragraph" w:customStyle="1" w:styleId="paragraph">
    <w:name w:val="paragraph"/>
    <w:basedOn w:val="Normln"/>
    <w:rsid w:val="00CD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CD2AEA"/>
  </w:style>
  <w:style w:type="character" w:customStyle="1" w:styleId="eop">
    <w:name w:val="eop"/>
    <w:basedOn w:val="Standardnpsmoodstavce"/>
    <w:rsid w:val="00CD2AEA"/>
  </w:style>
  <w:style w:type="character" w:customStyle="1" w:styleId="Nadpis2Char">
    <w:name w:val="Nadpis 2 Char"/>
    <w:basedOn w:val="Standardnpsmoodstavce"/>
    <w:link w:val="Nadpis2"/>
    <w:uiPriority w:val="9"/>
    <w:rsid w:val="00BA048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A04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acebook.com/Nocdivadel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nocdivadel.cz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ocdivadel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s://www.instagram.com/nocdivadel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D9A2459C93084A820D4A62C1D82248" ma:contentTypeVersion="13" ma:contentTypeDescription="Vytvoří nový dokument" ma:contentTypeScope="" ma:versionID="ebbf6bcf3eff3a160da610b742b44094">
  <xsd:schema xmlns:xsd="http://www.w3.org/2001/XMLSchema" xmlns:xs="http://www.w3.org/2001/XMLSchema" xmlns:p="http://schemas.microsoft.com/office/2006/metadata/properties" xmlns:ns3="4db66e18-8cc9-4286-b396-6b9e68677bb1" targetNamespace="http://schemas.microsoft.com/office/2006/metadata/properties" ma:root="true" ma:fieldsID="d8e1863a670b17b1a22c0fa0211fc285" ns3:_="">
    <xsd:import namespace="4db66e18-8cc9-4286-b396-6b9e68677b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66e18-8cc9-4286-b396-6b9e68677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db66e18-8cc9-4286-b396-6b9e68677bb1" xsi:nil="true"/>
  </documentManagement>
</p:properties>
</file>

<file path=customXml/itemProps1.xml><?xml version="1.0" encoding="utf-8"?>
<ds:datastoreItem xmlns:ds="http://schemas.openxmlformats.org/officeDocument/2006/customXml" ds:itemID="{A7A16378-7099-4290-AE42-9057FAA5BA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C83C0B-DF33-4D21-A061-B4EFEC11D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66e18-8cc9-4286-b396-6b9e68677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AE4ECC-48FF-4BA7-8AF8-F038CA02E515}">
  <ds:schemaRefs>
    <ds:schemaRef ds:uri="4db66e18-8cc9-4286-b396-6b9e68677bb1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Poláková Anna</cp:lastModifiedBy>
  <cp:revision>3</cp:revision>
  <dcterms:created xsi:type="dcterms:W3CDTF">2024-01-08T12:38:00Z</dcterms:created>
  <dcterms:modified xsi:type="dcterms:W3CDTF">2024-01-09T09:49:00Z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0x0101007FD9A2459C93084A820D4A62C1D82248</vt:lpwstr>
  </property>
</Properties>
</file>