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813D" w14:textId="77777777" w:rsidR="00CD61FD" w:rsidRDefault="00CD61FD">
      <w:pPr>
        <w:sectPr w:rsidR="00CD61FD">
          <w:headerReference w:type="default" r:id="rId10"/>
          <w:footerReference w:type="default" r:id="rId11"/>
          <w:pgSz w:w="11906" w:h="16838"/>
          <w:pgMar w:top="1950" w:right="1417" w:bottom="1843" w:left="1417" w:header="709" w:footer="1395" w:gutter="0"/>
          <w:pgNumType w:start="1"/>
          <w:cols w:space="708"/>
        </w:sectPr>
      </w:pPr>
    </w:p>
    <w:p w14:paraId="30D99B1C" w14:textId="67D79C09" w:rsidR="005D6AB0" w:rsidRPr="005D6AB0" w:rsidRDefault="00EB7DE0" w:rsidP="005426EC">
      <w:pPr>
        <w:spacing w:before="240" w:after="240"/>
        <w:rPr>
          <w:rFonts w:asciiTheme="majorHAnsi" w:hAnsiTheme="majorHAnsi"/>
          <w:color w:val="000000"/>
          <w:sz w:val="24"/>
          <w:szCs w:val="24"/>
        </w:rPr>
      </w:pPr>
      <w:r w:rsidRPr="00EB7DE0">
        <w:rPr>
          <w:rFonts w:asciiTheme="majorHAnsi" w:hAnsiTheme="majorHAnsi"/>
          <w:b/>
          <w:color w:val="000000"/>
          <w:sz w:val="24"/>
          <w:szCs w:val="24"/>
        </w:rPr>
        <w:t>Tisková zpráva</w:t>
      </w:r>
      <w:r w:rsidRPr="00EB7DE0">
        <w:rPr>
          <w:rFonts w:asciiTheme="majorHAnsi" w:hAnsiTheme="majorHAnsi"/>
          <w:color w:val="000000"/>
          <w:sz w:val="24"/>
          <w:szCs w:val="24"/>
        </w:rPr>
        <w:t xml:space="preserve"> |5. 12. 2022</w:t>
      </w:r>
    </w:p>
    <w:p w14:paraId="1C25B83C" w14:textId="12C46245" w:rsidR="005D6AB0" w:rsidRPr="005D6AB0" w:rsidRDefault="005D6AB0" w:rsidP="005426EC">
      <w:pPr>
        <w:spacing w:before="240" w:after="240"/>
        <w:jc w:val="center"/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</w:pPr>
      <w:r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IDU</w:t>
      </w:r>
      <w:r w:rsidR="00EB7DE0" w:rsidRPr="005D6AB0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 podpořil účast </w:t>
      </w:r>
      <w:r w:rsidRPr="005D6AB0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českých</w:t>
      </w:r>
      <w:r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 profesionálních</w:t>
      </w:r>
      <w:r w:rsidRPr="005D6AB0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 divadelníků na</w:t>
      </w:r>
      <w:r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 </w:t>
      </w:r>
      <w:r w:rsidRPr="005D6AB0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mezinárodním festivalu </w:t>
      </w:r>
      <w:proofErr w:type="spellStart"/>
      <w:r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Crossings</w:t>
      </w:r>
      <w:proofErr w:type="spellEnd"/>
      <w:r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 v </w:t>
      </w:r>
      <w:proofErr w:type="spellStart"/>
      <w:r w:rsidRPr="005D6AB0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Rennes</w:t>
      </w:r>
      <w:proofErr w:type="spellEnd"/>
    </w:p>
    <w:p w14:paraId="50119862" w14:textId="546CFC3E" w:rsidR="004D2FAF" w:rsidRDefault="00E00519" w:rsidP="005426EC">
      <w:pPr>
        <w:spacing w:before="240" w:after="24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Institut umění – Divadelní ústav prostřednictvím Oddělení mezinárodní spolupráce </w:t>
      </w:r>
      <w:r w:rsidR="00D517BB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/ 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PerformCzech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podpořil </w:t>
      </w:r>
      <w:r w:rsidR="00D517BB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již podruhé účast české delegace </w:t>
      </w:r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divadelních profesionálů na významný mezinárodní multidisciplinární festival Crossings, který od roku 2017 pořádá 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Théâtre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National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de Bretagne v 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Rennes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. Součástí festivalu byl i speciální workshop určený pro studenty a začínající umělce TNB</w:t>
      </w:r>
      <w:r w:rsidR="005D6AB0">
        <w:rPr>
          <w:rFonts w:ascii="Cambria" w:eastAsia="Cambria" w:hAnsi="Cambria" w:cs="Cambria"/>
          <w:b/>
          <w:bCs/>
          <w:color w:val="000000"/>
          <w:sz w:val="24"/>
          <w:szCs w:val="24"/>
        </w:rPr>
        <w:t> 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Crossings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. Účast na festivalu byla pro české účastníky výbornou příležitostí pro</w:t>
      </w:r>
      <w:r w:rsidR="005D6AB0">
        <w:rPr>
          <w:rFonts w:ascii="Cambria" w:eastAsia="Cambria" w:hAnsi="Cambria" w:cs="Cambria"/>
          <w:b/>
          <w:bCs/>
          <w:color w:val="000000"/>
          <w:sz w:val="24"/>
          <w:szCs w:val="24"/>
        </w:rPr>
        <w:t> </w:t>
      </w:r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navázání mezinárodní spolupráce. Výjezd byl podpořen v rámci programu 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PerformCzech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/</w:t>
      </w:r>
      <w:proofErr w:type="spellStart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>Links</w:t>
      </w:r>
      <w:proofErr w:type="spellEnd"/>
      <w:r w:rsidRPr="00E0051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OUT.</w:t>
      </w:r>
    </w:p>
    <w:p w14:paraId="4E23EE37" w14:textId="0CA35A42" w:rsidR="005D6AB0" w:rsidRDefault="00972C76" w:rsidP="005426EC">
      <w:pPr>
        <w:spacing w:before="240" w:after="24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C8114E">
        <w:rPr>
          <w:rFonts w:ascii="Cambria" w:eastAsia="Times New Roman" w:hAnsi="Cambria"/>
          <w:i/>
          <w:iCs/>
          <w:sz w:val="24"/>
          <w:szCs w:val="24"/>
        </w:rPr>
        <w:t>„</w:t>
      </w:r>
      <w:r w:rsidR="00266865" w:rsidRPr="00266865">
        <w:rPr>
          <w:rFonts w:ascii="Cambria" w:eastAsia="Times New Roman" w:hAnsi="Cambria"/>
          <w:i/>
          <w:iCs/>
          <w:sz w:val="24"/>
          <w:szCs w:val="24"/>
        </w:rPr>
        <w:t>Naším dlouhodobým posláním je iniciace mezinárodní výměny a podpora českých profesionálů v rámci zahraničních kulturních platforem i profesních sítí. Četné inspirace, sdílení zkušeností i možnost nahlédnout do fungování předních evropských scén považuji za zásadní přínos pro české divadelní tvůrce i celou kulturní scénu. Jsme rádi, že po období izolace a omezené možnosti živých interakcí, můžeme v této praxi pokračovat</w:t>
      </w:r>
      <w:r w:rsidR="00266865" w:rsidRPr="00C8114E">
        <w:rPr>
          <w:rFonts w:ascii="Cambria" w:eastAsia="Times New Roman" w:hAnsi="Cambria"/>
          <w:i/>
          <w:sz w:val="24"/>
          <w:szCs w:val="24"/>
        </w:rPr>
        <w:t>“</w:t>
      </w:r>
      <w:r w:rsidR="00266865" w:rsidRPr="00266865">
        <w:rPr>
          <w:rFonts w:ascii="Cambria" w:eastAsia="Times New Roman" w:hAnsi="Cambria"/>
          <w:sz w:val="24"/>
          <w:szCs w:val="24"/>
        </w:rPr>
        <w:t>, říká Pavla Petrová, ředitelka Institutu umění – Divadelního ústavu.</w:t>
      </w:r>
    </w:p>
    <w:p w14:paraId="58DDB111" w14:textId="77777777" w:rsidR="005D6AB0" w:rsidRDefault="00E00519" w:rsidP="005426EC">
      <w:pPr>
        <w:spacing w:before="240" w:after="24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00519">
        <w:rPr>
          <w:rFonts w:asciiTheme="majorHAnsi" w:hAnsiTheme="majorHAnsi"/>
          <w:color w:val="000000"/>
          <w:sz w:val="24"/>
          <w:szCs w:val="24"/>
        </w:rPr>
        <w:t xml:space="preserve">Vybraní umělci byli podpořeni ve dvou různých výzvách – jedna byla určena pro </w:t>
      </w:r>
      <w:bookmarkStart w:id="0" w:name="_GoBack"/>
      <w:bookmarkEnd w:id="0"/>
      <w:r w:rsidRPr="00E00519">
        <w:rPr>
          <w:rFonts w:asciiTheme="majorHAnsi" w:hAnsiTheme="majorHAnsi"/>
          <w:color w:val="000000"/>
          <w:sz w:val="24"/>
          <w:szCs w:val="24"/>
        </w:rPr>
        <w:t>divadelní profesionály</w:t>
      </w:r>
      <w:r w:rsidR="004D2FA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00519">
        <w:rPr>
          <w:rFonts w:asciiTheme="majorHAnsi" w:hAnsiTheme="majorHAnsi"/>
          <w:color w:val="000000"/>
          <w:sz w:val="24"/>
          <w:szCs w:val="24"/>
        </w:rPr>
        <w:t>a druhá pro studenty a začínající umělce</w:t>
      </w:r>
      <w:r w:rsidR="00D517BB">
        <w:rPr>
          <w:rFonts w:asciiTheme="majorHAnsi" w:hAnsiTheme="majorHAnsi"/>
          <w:color w:val="000000"/>
          <w:sz w:val="24"/>
          <w:szCs w:val="24"/>
        </w:rPr>
        <w:t xml:space="preserve"> se zájmem o</w:t>
      </w:r>
      <w:r w:rsidR="005D6AB0">
        <w:rPr>
          <w:rFonts w:asciiTheme="majorHAnsi" w:hAnsiTheme="majorHAnsi"/>
          <w:color w:val="000000"/>
          <w:sz w:val="24"/>
          <w:szCs w:val="24"/>
        </w:rPr>
        <w:t> </w:t>
      </w:r>
      <w:r w:rsidR="00D517BB" w:rsidRPr="00E00519">
        <w:rPr>
          <w:rFonts w:asciiTheme="majorHAnsi" w:hAnsiTheme="majorHAnsi"/>
          <w:color w:val="000000"/>
          <w:sz w:val="24"/>
          <w:szCs w:val="24"/>
        </w:rPr>
        <w:t xml:space="preserve">multidisciplinární tvorbu </w:t>
      </w:r>
      <w:r w:rsidR="00D517BB">
        <w:rPr>
          <w:rFonts w:asciiTheme="majorHAnsi" w:hAnsiTheme="majorHAnsi"/>
          <w:color w:val="000000"/>
          <w:sz w:val="24"/>
          <w:szCs w:val="24"/>
        </w:rPr>
        <w:t xml:space="preserve">s přesahy mezi </w:t>
      </w:r>
      <w:r w:rsidR="00D517BB" w:rsidRPr="00E00519">
        <w:rPr>
          <w:rFonts w:asciiTheme="majorHAnsi" w:hAnsiTheme="majorHAnsi"/>
          <w:color w:val="000000"/>
          <w:sz w:val="24"/>
          <w:szCs w:val="24"/>
        </w:rPr>
        <w:t>divadl</w:t>
      </w:r>
      <w:r w:rsidR="00D517BB">
        <w:rPr>
          <w:rFonts w:asciiTheme="majorHAnsi" w:hAnsiTheme="majorHAnsi"/>
          <w:color w:val="000000"/>
          <w:sz w:val="24"/>
          <w:szCs w:val="24"/>
        </w:rPr>
        <w:t>em</w:t>
      </w:r>
      <w:r w:rsidR="00D517BB" w:rsidRPr="00E00519">
        <w:rPr>
          <w:rFonts w:asciiTheme="majorHAnsi" w:hAnsiTheme="majorHAnsi"/>
          <w:color w:val="000000"/>
          <w:sz w:val="24"/>
          <w:szCs w:val="24"/>
        </w:rPr>
        <w:t>, tanc</w:t>
      </w:r>
      <w:r w:rsidR="00D517BB">
        <w:rPr>
          <w:rFonts w:asciiTheme="majorHAnsi" w:hAnsiTheme="majorHAnsi"/>
          <w:color w:val="000000"/>
          <w:sz w:val="24"/>
          <w:szCs w:val="24"/>
        </w:rPr>
        <w:t>em</w:t>
      </w:r>
      <w:r w:rsidR="00D517BB" w:rsidRPr="00E00519">
        <w:rPr>
          <w:rFonts w:asciiTheme="majorHAnsi" w:hAnsiTheme="majorHAnsi"/>
          <w:color w:val="000000"/>
          <w:sz w:val="24"/>
          <w:szCs w:val="24"/>
        </w:rPr>
        <w:t>, hudb</w:t>
      </w:r>
      <w:r w:rsidR="00D517BB">
        <w:rPr>
          <w:rFonts w:asciiTheme="majorHAnsi" w:hAnsiTheme="majorHAnsi"/>
          <w:color w:val="000000"/>
          <w:sz w:val="24"/>
          <w:szCs w:val="24"/>
        </w:rPr>
        <w:t>o</w:t>
      </w:r>
      <w:r w:rsidR="00D517BB" w:rsidRPr="00E00519">
        <w:rPr>
          <w:rFonts w:asciiTheme="majorHAnsi" w:hAnsiTheme="majorHAnsi"/>
          <w:color w:val="000000"/>
          <w:sz w:val="24"/>
          <w:szCs w:val="24"/>
        </w:rPr>
        <w:t>u a film</w:t>
      </w:r>
      <w:r w:rsidR="00D517BB">
        <w:rPr>
          <w:rFonts w:asciiTheme="majorHAnsi" w:hAnsiTheme="majorHAnsi"/>
          <w:color w:val="000000"/>
          <w:sz w:val="24"/>
          <w:szCs w:val="24"/>
        </w:rPr>
        <w:t>em</w:t>
      </w:r>
      <w:r w:rsidRPr="00E00519">
        <w:rPr>
          <w:rFonts w:asciiTheme="majorHAnsi" w:hAnsiTheme="majorHAnsi"/>
          <w:color w:val="000000"/>
          <w:sz w:val="24"/>
          <w:szCs w:val="24"/>
        </w:rPr>
        <w:t>. Čeští účastníci ocenili účast na této prestižní multidisciplinární přehlídce nejen pro přínos k</w:t>
      </w:r>
      <w:r w:rsidR="005D6AB0">
        <w:rPr>
          <w:rFonts w:asciiTheme="majorHAnsi" w:hAnsiTheme="majorHAnsi"/>
          <w:color w:val="000000"/>
          <w:sz w:val="24"/>
          <w:szCs w:val="24"/>
        </w:rPr>
        <w:t> </w:t>
      </w:r>
      <w:r w:rsidRPr="00E00519">
        <w:rPr>
          <w:rFonts w:asciiTheme="majorHAnsi" w:hAnsiTheme="majorHAnsi"/>
          <w:color w:val="000000"/>
          <w:sz w:val="24"/>
          <w:szCs w:val="24"/>
        </w:rPr>
        <w:t>jejich profesnímu rozvoji a rozvoji vazeb v zahraničí, ale i díky možnosti kontaktu s</w:t>
      </w:r>
      <w:r w:rsidR="005D6AB0">
        <w:rPr>
          <w:rFonts w:asciiTheme="majorHAnsi" w:hAnsiTheme="majorHAnsi"/>
          <w:color w:val="000000"/>
          <w:sz w:val="24"/>
          <w:szCs w:val="24"/>
        </w:rPr>
        <w:t> </w:t>
      </w:r>
      <w:r w:rsidRPr="00E00519">
        <w:rPr>
          <w:rFonts w:asciiTheme="majorHAnsi" w:hAnsiTheme="majorHAnsi"/>
          <w:color w:val="000000"/>
          <w:sz w:val="24"/>
          <w:szCs w:val="24"/>
        </w:rPr>
        <w:t>uměleckou praxí mimo střední Evropu, seznámení s fungováním předního francouzského divadla a divadelní univerzity.</w:t>
      </w:r>
    </w:p>
    <w:p w14:paraId="45534C5D" w14:textId="4BDEB5DD" w:rsidR="005D6AB0" w:rsidRPr="005D6AB0" w:rsidRDefault="00E00519" w:rsidP="005426EC">
      <w:pPr>
        <w:spacing w:before="240" w:after="24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00519">
        <w:rPr>
          <w:rFonts w:asciiTheme="majorHAnsi" w:hAnsiTheme="majorHAnsi"/>
          <w:color w:val="000000"/>
          <w:sz w:val="24"/>
          <w:szCs w:val="24"/>
        </w:rPr>
        <w:t xml:space="preserve">V hlavním programu festivalu byla též v Národním divadle Bretaň, které je koprodukčním partnerem inscenace, uvedena produkce Národního divadla Rej. Inscenace se zde setkala s četnými pozitivními ohlasy nejen ve francouzských médiích, ale i mezi odbornou veřejností a diváky. Kritika ocenila zejména režijní zpracování Arthura </w:t>
      </w:r>
      <w:proofErr w:type="spellStart"/>
      <w:r w:rsidRPr="00E00519">
        <w:rPr>
          <w:rFonts w:asciiTheme="majorHAnsi" w:hAnsiTheme="majorHAnsi"/>
          <w:color w:val="000000"/>
          <w:sz w:val="24"/>
          <w:szCs w:val="24"/>
        </w:rPr>
        <w:t>Nauyzciela</w:t>
      </w:r>
      <w:proofErr w:type="spellEnd"/>
      <w:r w:rsidRPr="00E00519">
        <w:rPr>
          <w:rFonts w:asciiTheme="majorHAnsi" w:hAnsiTheme="majorHAnsi"/>
          <w:color w:val="000000"/>
          <w:sz w:val="24"/>
          <w:szCs w:val="24"/>
        </w:rPr>
        <w:t xml:space="preserve"> a vybroušené a přesné herecké výkony</w:t>
      </w:r>
      <w:r w:rsidR="00D517BB">
        <w:rPr>
          <w:rFonts w:asciiTheme="majorHAnsi" w:hAnsiTheme="majorHAnsi"/>
          <w:color w:val="000000"/>
          <w:sz w:val="24"/>
          <w:szCs w:val="24"/>
        </w:rPr>
        <w:t>.</w:t>
      </w:r>
    </w:p>
    <w:p w14:paraId="29F5DFDD" w14:textId="6252D668" w:rsidR="00CD61FD" w:rsidRPr="005D6AB0" w:rsidRDefault="00E00519" w:rsidP="005426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</w:rPr>
      </w:pPr>
      <w:r w:rsidRPr="00E00519">
        <w:rPr>
          <w:rFonts w:asciiTheme="majorHAnsi" w:hAnsiTheme="majorHAnsi"/>
          <w:sz w:val="24"/>
          <w:szCs w:val="24"/>
        </w:rPr>
        <w:t xml:space="preserve">Posláním oddělení </w:t>
      </w:r>
      <w:hyperlink r:id="rId12" w:history="1">
        <w:proofErr w:type="spellStart"/>
        <w:r w:rsidRPr="005D6AB0">
          <w:rPr>
            <w:rStyle w:val="Hypertextovodkaz"/>
            <w:rFonts w:asciiTheme="majorHAnsi" w:eastAsia="Cambria" w:hAnsiTheme="majorHAnsi" w:cs="Cambria"/>
            <w:sz w:val="24"/>
            <w:szCs w:val="24"/>
          </w:rPr>
          <w:t>PerformCzech</w:t>
        </w:r>
        <w:proofErr w:type="spellEnd"/>
      </w:hyperlink>
      <w:r w:rsidRPr="00E00519">
        <w:rPr>
          <w:rFonts w:asciiTheme="majorHAnsi" w:hAnsiTheme="majorHAnsi"/>
          <w:sz w:val="24"/>
          <w:szCs w:val="24"/>
        </w:rPr>
        <w:t xml:space="preserve"> je propagace českých scénických umění do zahraničí a</w:t>
      </w:r>
      <w:r w:rsidR="005D6AB0">
        <w:rPr>
          <w:rFonts w:asciiTheme="majorHAnsi" w:hAnsiTheme="majorHAnsi"/>
          <w:sz w:val="24"/>
          <w:szCs w:val="24"/>
        </w:rPr>
        <w:t> </w:t>
      </w:r>
      <w:r w:rsidRPr="00E00519">
        <w:rPr>
          <w:rFonts w:asciiTheme="majorHAnsi" w:hAnsiTheme="majorHAnsi"/>
          <w:sz w:val="24"/>
          <w:szCs w:val="24"/>
        </w:rPr>
        <w:t xml:space="preserve">zprostředkování informací o zahraničním divadle v České republice. Program je pravidelně konzultován a připravován ve spolupráci s Dramaturgickou radou </w:t>
      </w:r>
      <w:proofErr w:type="spellStart"/>
      <w:r w:rsidRPr="00E00519">
        <w:rPr>
          <w:rFonts w:asciiTheme="majorHAnsi" w:hAnsiTheme="majorHAnsi"/>
          <w:sz w:val="24"/>
          <w:szCs w:val="24"/>
        </w:rPr>
        <w:t>PerformCzech</w:t>
      </w:r>
      <w:proofErr w:type="spellEnd"/>
      <w:r w:rsidRPr="00E00519">
        <w:rPr>
          <w:rFonts w:asciiTheme="majorHAnsi" w:hAnsiTheme="majorHAnsi"/>
          <w:sz w:val="24"/>
          <w:szCs w:val="24"/>
        </w:rPr>
        <w:t xml:space="preserve"> a realizován ve spolupráci s řadou partnerských institucí jako jsou Česká </w:t>
      </w:r>
      <w:r w:rsidRPr="00E00519">
        <w:rPr>
          <w:rFonts w:asciiTheme="majorHAnsi" w:hAnsiTheme="majorHAnsi"/>
          <w:sz w:val="24"/>
          <w:szCs w:val="24"/>
        </w:rPr>
        <w:lastRenderedPageBreak/>
        <w:t>centra, zahraniční profesní sítě a nevládní organizace nebo státní i nezávislé národní a</w:t>
      </w:r>
      <w:r w:rsidR="005D6AB0">
        <w:rPr>
          <w:rFonts w:asciiTheme="majorHAnsi" w:hAnsiTheme="majorHAnsi"/>
          <w:sz w:val="24"/>
          <w:szCs w:val="24"/>
        </w:rPr>
        <w:t> </w:t>
      </w:r>
      <w:r w:rsidRPr="00E00519">
        <w:rPr>
          <w:rFonts w:asciiTheme="majorHAnsi" w:hAnsiTheme="majorHAnsi"/>
          <w:sz w:val="24"/>
          <w:szCs w:val="24"/>
        </w:rPr>
        <w:t>zahraniční kulturní organizace.</w:t>
      </w:r>
    </w:p>
    <w:p w14:paraId="5899EFE2" w14:textId="77777777" w:rsidR="00CD61FD" w:rsidRPr="00E00519" w:rsidRDefault="00CD61FD" w:rsidP="005426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</w:rPr>
      </w:pPr>
    </w:p>
    <w:p w14:paraId="55FF4B46" w14:textId="30F9AA51" w:rsidR="00C8114E" w:rsidRPr="00C8114E" w:rsidRDefault="00266865" w:rsidP="005426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color w:val="000000"/>
        </w:rPr>
      </w:pPr>
      <w:bookmarkStart w:id="1" w:name="_heading=h.gjdgxs" w:colFirst="0" w:colLast="0"/>
      <w:bookmarkEnd w:id="1"/>
      <w:r>
        <w:rPr>
          <w:rFonts w:ascii="Cambria" w:hAnsi="Cambria"/>
          <w:b/>
          <w:color w:val="000000"/>
        </w:rPr>
        <w:t>Kontakt</w:t>
      </w:r>
      <w:r w:rsidR="00E00519" w:rsidRPr="00266865">
        <w:rPr>
          <w:rFonts w:ascii="Cambria" w:hAnsi="Cambria"/>
          <w:b/>
          <w:color w:val="000000"/>
        </w:rPr>
        <w:t xml:space="preserve"> pro média: </w:t>
      </w:r>
      <w:r w:rsidRPr="00266865">
        <w:rPr>
          <w:rFonts w:ascii="Cambria" w:hAnsi="Cambria"/>
          <w:color w:val="000000"/>
        </w:rPr>
        <w:t>Anna Poláková, anna.polakova@idu.cz, +420 721 431</w:t>
      </w:r>
      <w:r w:rsidR="00C8114E">
        <w:rPr>
          <w:rFonts w:ascii="Cambria" w:hAnsi="Cambria"/>
          <w:color w:val="000000"/>
        </w:rPr>
        <w:t> </w:t>
      </w:r>
      <w:r w:rsidRPr="00266865">
        <w:rPr>
          <w:rFonts w:ascii="Cambria" w:hAnsi="Cambria"/>
          <w:color w:val="000000"/>
        </w:rPr>
        <w:t>516</w:t>
      </w:r>
    </w:p>
    <w:sectPr w:rsidR="00C8114E" w:rsidRPr="00C8114E">
      <w:type w:val="continuous"/>
      <w:pgSz w:w="11906" w:h="16838"/>
      <w:pgMar w:top="2244" w:right="1417" w:bottom="1843" w:left="1417" w:header="709" w:footer="1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620E" w14:textId="77777777" w:rsidR="00195543" w:rsidRDefault="00195543">
      <w:pPr>
        <w:spacing w:after="0" w:line="240" w:lineRule="auto"/>
      </w:pPr>
      <w:r>
        <w:separator/>
      </w:r>
    </w:p>
  </w:endnote>
  <w:endnote w:type="continuationSeparator" w:id="0">
    <w:p w14:paraId="61F75F67" w14:textId="77777777" w:rsidR="00195543" w:rsidRDefault="001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43F8" w14:textId="77777777" w:rsidR="00CD61FD" w:rsidRDefault="00E005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2B9D239" wp14:editId="6DC2B058">
          <wp:simplePos x="0" y="0"/>
          <wp:positionH relativeFrom="column">
            <wp:posOffset>-905127</wp:posOffset>
          </wp:positionH>
          <wp:positionV relativeFrom="paragraph">
            <wp:posOffset>81534</wp:posOffset>
          </wp:positionV>
          <wp:extent cx="7558024" cy="963168"/>
          <wp:effectExtent l="0" t="0" r="0" b="0"/>
          <wp:wrapNone/>
          <wp:docPr id="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1DC6" w14:textId="77777777" w:rsidR="00195543" w:rsidRDefault="00195543">
      <w:pPr>
        <w:spacing w:after="0" w:line="240" w:lineRule="auto"/>
      </w:pPr>
      <w:r>
        <w:separator/>
      </w:r>
    </w:p>
  </w:footnote>
  <w:footnote w:type="continuationSeparator" w:id="0">
    <w:p w14:paraId="543748EA" w14:textId="77777777" w:rsidR="00195543" w:rsidRDefault="001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FB316" w14:textId="77777777" w:rsidR="00CD61FD" w:rsidRDefault="00E005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F1BCBE" wp14:editId="23E27BF3">
          <wp:simplePos x="0" y="0"/>
          <wp:positionH relativeFrom="column">
            <wp:posOffset>-905127</wp:posOffset>
          </wp:positionH>
          <wp:positionV relativeFrom="paragraph">
            <wp:posOffset>-450214</wp:posOffset>
          </wp:positionV>
          <wp:extent cx="7558532" cy="1341120"/>
          <wp:effectExtent l="0" t="0" r="0" b="0"/>
          <wp:wrapNone/>
          <wp:docPr id="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FD"/>
    <w:rsid w:val="00195543"/>
    <w:rsid w:val="00266865"/>
    <w:rsid w:val="004D2FAF"/>
    <w:rsid w:val="005426EC"/>
    <w:rsid w:val="005D6AB0"/>
    <w:rsid w:val="006C5200"/>
    <w:rsid w:val="00742960"/>
    <w:rsid w:val="0084783B"/>
    <w:rsid w:val="00972C76"/>
    <w:rsid w:val="00C700D8"/>
    <w:rsid w:val="00C8114E"/>
    <w:rsid w:val="00CD61FD"/>
    <w:rsid w:val="00D517BB"/>
    <w:rsid w:val="00E00519"/>
    <w:rsid w:val="00E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253"/>
  <w15:docId w15:val="{620FE758-B0E9-40A5-B562-C06914EE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97B91"/>
    <w:rPr>
      <w:i/>
      <w:i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D51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7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7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7B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D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formczech.cz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ehw37t0o4YHupo0nrPNoFDk1w==">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</go:docsCustomData>
</go:gDocsCustomXmlDataStorage>
</file>

<file path=customXml/itemProps1.xml><?xml version="1.0" encoding="utf-8"?>
<ds:datastoreItem xmlns:ds="http://schemas.openxmlformats.org/officeDocument/2006/customXml" ds:itemID="{1FF1CE82-7B8A-4C26-B3CE-3521C458CE4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0E1BA8-E67F-49C9-8EFE-7F2484343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3A938-5933-4117-B71D-1399CEE30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5</cp:revision>
  <dcterms:created xsi:type="dcterms:W3CDTF">2022-12-20T09:42:00Z</dcterms:created>
  <dcterms:modified xsi:type="dcterms:W3CDTF">2022-12-20T10:17:00Z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