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B7A2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341696A3" w14:textId="148853DC" w:rsidR="00782BA8" w:rsidRDefault="00782BA8" w:rsidP="00782BA8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>
        <w:rPr>
          <w:rFonts w:asciiTheme="majorHAnsi" w:hAnsiTheme="majorHAnsi" w:cs="Arial"/>
        </w:rPr>
        <w:t>2</w:t>
      </w:r>
      <w:r w:rsidR="004D54BF">
        <w:rPr>
          <w:rFonts w:asciiTheme="majorHAnsi" w:hAnsiTheme="majorHAnsi" w:cs="Arial"/>
        </w:rPr>
        <w:t>2</w:t>
      </w:r>
      <w:bookmarkStart w:id="0" w:name="_GoBack"/>
      <w:bookmarkEnd w:id="0"/>
      <w:r>
        <w:rPr>
          <w:rFonts w:asciiTheme="majorHAnsi" w:hAnsiTheme="majorHAnsi" w:cs="Arial"/>
        </w:rPr>
        <w:t>. 3. 2022</w:t>
      </w:r>
    </w:p>
    <w:p w14:paraId="55C1AA73" w14:textId="37ADD4AE" w:rsidR="009B113D" w:rsidRDefault="009B113D" w:rsidP="00CC0AA1"/>
    <w:p w14:paraId="0AB258CA" w14:textId="544A14FD" w:rsidR="006D0930" w:rsidRPr="006D0930" w:rsidRDefault="00815F60" w:rsidP="006D0930">
      <w:pPr>
        <w:pStyle w:val="Normlnweb"/>
        <w:spacing w:before="0" w:beforeAutospacing="0" w:after="240" w:afterAutospacing="0"/>
        <w:jc w:val="center"/>
        <w:textAlignment w:val="baseline"/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</w:pPr>
      <w:bookmarkStart w:id="1" w:name="_Hlk98752423"/>
      <w:r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>Letošní p</w:t>
      </w:r>
      <w:r w:rsidR="00367380">
        <w:rPr>
          <w:rFonts w:asciiTheme="majorHAnsi" w:hAnsiTheme="majorHAnsi" w:cs="Arial"/>
          <w:b/>
          <w:bCs/>
          <w:color w:val="000000" w:themeColor="text1"/>
          <w:sz w:val="32"/>
          <w:szCs w:val="32"/>
        </w:rPr>
        <w:t xml:space="preserve">oselství k oslavám divadla </w:t>
      </w:r>
    </w:p>
    <w:bookmarkEnd w:id="1"/>
    <w:p w14:paraId="74C50DE0" w14:textId="08AE844A" w:rsidR="00782BA8" w:rsidRPr="006D0930" w:rsidRDefault="00782BA8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b/>
          <w:bCs/>
          <w:color w:val="000000" w:themeColor="text1"/>
        </w:rPr>
      </w:pPr>
      <w:r w:rsidRPr="006D0930">
        <w:rPr>
          <w:rFonts w:asciiTheme="majorHAnsi" w:hAnsiTheme="majorHAnsi" w:cs="Arial"/>
          <w:b/>
          <w:bCs/>
          <w:color w:val="000000" w:themeColor="text1"/>
        </w:rPr>
        <w:t xml:space="preserve">Na tento týden již tradičně připadají oslavy divadla. Světový den divadla se od roku 1962 slaví 27. března. Předchází </w:t>
      </w:r>
      <w:r w:rsidR="00F21806">
        <w:rPr>
          <w:rFonts w:asciiTheme="majorHAnsi" w:hAnsiTheme="majorHAnsi" w:cs="Arial"/>
          <w:b/>
          <w:bCs/>
          <w:color w:val="000000" w:themeColor="text1"/>
        </w:rPr>
        <w:t>mu</w:t>
      </w:r>
      <w:r w:rsidRPr="006D093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F21806">
        <w:rPr>
          <w:rFonts w:asciiTheme="majorHAnsi" w:hAnsiTheme="majorHAnsi" w:cs="Arial"/>
          <w:b/>
          <w:bCs/>
          <w:color w:val="000000" w:themeColor="text1"/>
        </w:rPr>
        <w:t>S</w:t>
      </w:r>
      <w:r w:rsidRPr="006D0930">
        <w:rPr>
          <w:rFonts w:asciiTheme="majorHAnsi" w:hAnsiTheme="majorHAnsi" w:cs="Arial"/>
          <w:b/>
          <w:bCs/>
          <w:color w:val="000000" w:themeColor="text1"/>
        </w:rPr>
        <w:t xml:space="preserve">větový den divadla pro děti a mládež, pro který byl zvolen 20. březen, a Světový den loutkářství, který připadá na 21. března. Iniciátory oslav jsou mezinárodní nevládní divadelní organizace přidružené k UNESCO, které každoročně připravují poselství k těmto svátkům. </w:t>
      </w:r>
    </w:p>
    <w:p w14:paraId="2F5D53AF" w14:textId="1D116303" w:rsidR="00782BA8" w:rsidRPr="006D0930" w:rsidRDefault="00782BA8" w:rsidP="00782BA8">
      <w:pPr>
        <w:pStyle w:val="Normlnweb"/>
        <w:spacing w:before="0" w:beforeAutospacing="0" w:after="0" w:afterAutospacing="0"/>
        <w:textAlignment w:val="baseline"/>
        <w:rPr>
          <w:rFonts w:asciiTheme="majorHAnsi" w:hAnsiTheme="majorHAnsi" w:cs="Arial"/>
          <w:color w:val="000000" w:themeColor="text1"/>
        </w:rPr>
      </w:pPr>
      <w:r w:rsidRPr="006D0930">
        <w:rPr>
          <w:rFonts w:asciiTheme="majorHAnsi" w:hAnsiTheme="majorHAnsi" w:cs="Arial"/>
          <w:color w:val="000000" w:themeColor="text1"/>
        </w:rPr>
        <w:t>Poselství k těmto dnům formulují každý rok významné osobnosti světové divadelní komunity. Národní střediska </w:t>
      </w:r>
      <w:hyperlink r:id="rId11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Mezinárodního divadelního ústavu (ITI)</w:t>
        </w:r>
      </w:hyperlink>
      <w:r w:rsidRPr="006D0930">
        <w:rPr>
          <w:rFonts w:asciiTheme="majorHAnsi" w:hAnsiTheme="majorHAnsi" w:cs="Arial"/>
          <w:color w:val="000000" w:themeColor="text1"/>
        </w:rPr>
        <w:t>, </w:t>
      </w:r>
      <w:hyperlink r:id="rId12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 asociace divadel pro děti a mládež (ASSITEJ)</w:t>
        </w:r>
        <w:r w:rsidRPr="006D0930">
          <w:rPr>
            <w:rStyle w:val="Hypertextovodkaz"/>
            <w:rFonts w:asciiTheme="majorHAnsi" w:hAnsiTheme="majorHAnsi" w:cs="Arial"/>
            <w:color w:val="000000" w:themeColor="text1"/>
          </w:rPr>
          <w:t> </w:t>
        </w:r>
      </w:hyperlink>
      <w:r w:rsidRPr="006D0930">
        <w:rPr>
          <w:rFonts w:asciiTheme="majorHAnsi" w:hAnsiTheme="majorHAnsi" w:cs="Arial"/>
          <w:color w:val="000000" w:themeColor="text1"/>
        </w:rPr>
        <w:t>a </w:t>
      </w:r>
      <w:hyperlink r:id="rId13" w:history="1">
        <w:r w:rsidRPr="006D0930">
          <w:rPr>
            <w:rStyle w:val="Hypertextovodkaz"/>
            <w:rFonts w:asciiTheme="majorHAnsi" w:hAnsiTheme="majorHAnsi" w:cs="Arial"/>
            <w:color w:val="000000" w:themeColor="text1"/>
            <w:bdr w:val="none" w:sz="0" w:space="0" w:color="auto" w:frame="1"/>
          </w:rPr>
          <w:t>Mezinárodní loutkářské unie (UNIMA)</w:t>
        </w:r>
      </w:hyperlink>
      <w:r w:rsidRPr="006D0930">
        <w:rPr>
          <w:rFonts w:asciiTheme="majorHAnsi" w:hAnsiTheme="majorHAnsi" w:cs="Arial"/>
          <w:color w:val="000000" w:themeColor="text1"/>
        </w:rPr>
        <w:t> po celém světě obvykle koordinují v těchto dnech také řadu dalších aktivit. Česká střediska těchto organizací mají sídlo v Institut umění – Divadelním ústavu a své aktivity vyvíjejí jak na národní, tak mezinárodní úrovni. </w:t>
      </w:r>
    </w:p>
    <w:p w14:paraId="33538693" w14:textId="77777777" w:rsidR="006D0930" w:rsidRDefault="006D0930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br/>
      </w:r>
      <w:r w:rsidR="00782BA8" w:rsidRPr="006D0930">
        <w:rPr>
          <w:rFonts w:asciiTheme="majorHAnsi" w:hAnsiTheme="majorHAnsi" w:cs="Arial"/>
          <w:color w:val="000000" w:themeColor="text1"/>
        </w:rPr>
        <w:t>Po období pandemie SARS-CoV-2 jsou zejména evropská národní střediska těchto mezinárodních nevládních organizací postavena před další výzvu a nutnost zareagovat na ruskou invazi na Ukrajinu. Právě v době války je potřebné si znovu připomínat úlohu mezinárodních organizací, která od jejich založení spočívala nejen v oborové mezinárodní spolupráci, ale také v prosazování míru, demokratických hodnot a snaze o mírnění konfliktů na mezinárodní úrovni a dále v hájení základních práv člověka tak, jak jsou definována ve Všeobecné deklaraci lidských práv. Právě Mezinárodní divadelní ústav, který tento svátek inicioval jako první, vznikl po 2. světové válce z iniciativy Organizace OSN pro vzdělání, vědu a kulturu UNESCO. Ve svém současném prohlášení ke globální geopolitické situaci vyvolané ruskou agresí na Ukrajině se odvolává na Preambuli Ústavy UNESCO, která uvádí: „…války se rodí v mysli lidí, je třeba v mysli lidí vybudovat obranu míru…“.</w:t>
      </w:r>
    </w:p>
    <w:p w14:paraId="33AF92B4" w14:textId="2A15CD1F" w:rsidR="00CC06AA" w:rsidRDefault="00782BA8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color w:val="000000" w:themeColor="text1"/>
        </w:rPr>
      </w:pPr>
      <w:r w:rsidRPr="006D0930">
        <w:rPr>
          <w:rFonts w:asciiTheme="majorHAnsi" w:hAnsiTheme="majorHAnsi" w:cs="Arial"/>
          <w:color w:val="000000" w:themeColor="text1"/>
        </w:rPr>
        <w:t>Autorem poselství ke Světovému dni divadla je v letošním roce </w:t>
      </w:r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 xml:space="preserve">Peter </w:t>
      </w:r>
      <w:proofErr w:type="spellStart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>Sellars</w:t>
      </w:r>
      <w:proofErr w:type="spellEnd"/>
      <w:r w:rsidRPr="006D0930">
        <w:rPr>
          <w:rFonts w:asciiTheme="majorHAnsi" w:hAnsiTheme="majorHAnsi" w:cs="Arial"/>
          <w:color w:val="000000" w:themeColor="text1"/>
        </w:rPr>
        <w:t>, americký operní a divadelní režisér, který si získal mezinárodní věhlas za své průkopnické a inovátorské interpretace klasických děl, otevřenou podporu hudby 20. a 21. století a projekty, na nichž spolupracoval s nebývale pestrou škálou divadelních i jiných umělců. Autorkou poselství ke Světovému dni divadla pro děti a mládež je prezidentka ASSITEJ a australská divadelnice </w:t>
      </w:r>
      <w:proofErr w:type="spellStart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>Sue</w:t>
      </w:r>
      <w:proofErr w:type="spellEnd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>Giles</w:t>
      </w:r>
      <w:proofErr w:type="spellEnd"/>
      <w:r w:rsidRPr="006D0930">
        <w:rPr>
          <w:rFonts w:asciiTheme="majorHAnsi" w:hAnsiTheme="majorHAnsi" w:cs="Arial"/>
          <w:color w:val="000000" w:themeColor="text1"/>
        </w:rPr>
        <w:t> a doplňují ho </w:t>
      </w:r>
      <w:proofErr w:type="spellStart"/>
      <w:r w:rsidRPr="006D0930">
        <w:rPr>
          <w:rFonts w:asciiTheme="majorHAnsi" w:hAnsiTheme="majorHAnsi" w:cs="Arial"/>
          <w:color w:val="000000" w:themeColor="text1"/>
        </w:rPr>
        <w:fldChar w:fldCharType="begin"/>
      </w:r>
      <w:r w:rsidRPr="006D0930">
        <w:rPr>
          <w:rFonts w:asciiTheme="majorHAnsi" w:hAnsiTheme="majorHAnsi" w:cs="Arial"/>
          <w:color w:val="000000" w:themeColor="text1"/>
        </w:rPr>
        <w:instrText xml:space="preserve"> HYPERLINK "http://www.assitej-international.org/en/2022/03/watch-the-world-day-video-2022/" </w:instrText>
      </w:r>
      <w:r w:rsidRPr="006D0930">
        <w:rPr>
          <w:rFonts w:asciiTheme="majorHAnsi" w:hAnsiTheme="majorHAnsi" w:cs="Arial"/>
          <w:color w:val="000000" w:themeColor="text1"/>
        </w:rPr>
        <w:fldChar w:fldCharType="separate"/>
      </w:r>
      <w:r w:rsidRPr="006D0930">
        <w:rPr>
          <w:rStyle w:val="Hypertextovodkaz"/>
          <w:rFonts w:asciiTheme="majorHAnsi" w:hAnsiTheme="majorHAnsi" w:cs="Arial"/>
          <w:color w:val="000000" w:themeColor="text1"/>
        </w:rPr>
        <w:t>videovzkazy</w:t>
      </w:r>
      <w:proofErr w:type="spellEnd"/>
      <w:r w:rsidRPr="006D0930">
        <w:rPr>
          <w:rStyle w:val="Hypertextovodkaz"/>
          <w:rFonts w:asciiTheme="majorHAnsi" w:hAnsiTheme="majorHAnsi" w:cs="Arial"/>
          <w:color w:val="000000" w:themeColor="text1"/>
        </w:rPr>
        <w:t xml:space="preserve"> dětí z celého světa</w:t>
      </w:r>
      <w:r w:rsidRPr="006D0930">
        <w:rPr>
          <w:rFonts w:asciiTheme="majorHAnsi" w:hAnsiTheme="majorHAnsi" w:cs="Arial"/>
          <w:color w:val="000000" w:themeColor="text1"/>
        </w:rPr>
        <w:fldChar w:fldCharType="end"/>
      </w:r>
      <w:r w:rsidRPr="006D0930">
        <w:rPr>
          <w:rFonts w:asciiTheme="majorHAnsi" w:hAnsiTheme="majorHAnsi" w:cs="Arial"/>
          <w:color w:val="000000" w:themeColor="text1"/>
        </w:rPr>
        <w:t> o jejich vztahu k divadelnímu umění. Poselství ke Světovému dni loutkářství letos formulovala </w:t>
      </w:r>
      <w:proofErr w:type="spellStart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>Ranjana</w:t>
      </w:r>
      <w:proofErr w:type="spellEnd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6D0930">
        <w:rPr>
          <w:rStyle w:val="Siln"/>
          <w:rFonts w:asciiTheme="majorHAnsi" w:hAnsiTheme="majorHAnsi" w:cs="Arial"/>
          <w:color w:val="000000" w:themeColor="text1"/>
          <w:bdr w:val="none" w:sz="0" w:space="0" w:color="auto" w:frame="1"/>
        </w:rPr>
        <w:t>Pandey</w:t>
      </w:r>
      <w:proofErr w:type="spellEnd"/>
      <w:r w:rsidRPr="006D0930">
        <w:rPr>
          <w:rFonts w:asciiTheme="majorHAnsi" w:hAnsiTheme="majorHAnsi" w:cs="Arial"/>
          <w:color w:val="000000" w:themeColor="text1"/>
        </w:rPr>
        <w:t>, indická loutkářka, autorka divadelních her, divadelní a televizní režisérka a pedagožka.</w:t>
      </w:r>
      <w:r w:rsidR="00CC06AA">
        <w:rPr>
          <w:rFonts w:asciiTheme="majorHAnsi" w:hAnsiTheme="majorHAnsi" w:cs="Arial"/>
          <w:color w:val="000000" w:themeColor="text1"/>
        </w:rPr>
        <w:br/>
      </w:r>
      <w:r w:rsidR="006D0930">
        <w:rPr>
          <w:rFonts w:asciiTheme="majorHAnsi" w:hAnsiTheme="majorHAnsi" w:cs="Arial"/>
          <w:color w:val="000000" w:themeColor="text1"/>
        </w:rPr>
        <w:br/>
        <w:t xml:space="preserve">Celá poselství naleznete na </w:t>
      </w:r>
      <w:hyperlink r:id="rId14" w:history="1">
        <w:r w:rsidR="006D0930" w:rsidRPr="006D0930">
          <w:rPr>
            <w:rStyle w:val="Hypertextovodkaz"/>
            <w:rFonts w:asciiTheme="majorHAnsi" w:hAnsiTheme="majorHAnsi" w:cs="Arial"/>
          </w:rPr>
          <w:t>tomto odkazu</w:t>
        </w:r>
      </w:hyperlink>
      <w:r w:rsidR="006D0930">
        <w:rPr>
          <w:rFonts w:asciiTheme="majorHAnsi" w:hAnsiTheme="majorHAnsi" w:cs="Arial"/>
          <w:color w:val="000000" w:themeColor="text1"/>
        </w:rPr>
        <w:t>.</w:t>
      </w:r>
    </w:p>
    <w:p w14:paraId="1D446B92" w14:textId="77777777" w:rsidR="00A6482F" w:rsidRDefault="00A6482F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color w:val="000000" w:themeColor="text1"/>
        </w:rPr>
      </w:pPr>
    </w:p>
    <w:p w14:paraId="222612AA" w14:textId="216AE79E" w:rsidR="00556C62" w:rsidRDefault="00556C62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lastRenderedPageBreak/>
        <w:t xml:space="preserve">K příležitosti oslav 60. výročí Světového dne divadla zve </w:t>
      </w:r>
      <w:r w:rsidR="00CC06AA">
        <w:rPr>
          <w:rFonts w:asciiTheme="majorHAnsi" w:hAnsiTheme="majorHAnsi" w:cs="Arial"/>
          <w:color w:val="000000" w:themeColor="text1"/>
        </w:rPr>
        <w:t>Institut uměn</w:t>
      </w:r>
      <w:r w:rsidR="00CC06AA" w:rsidRPr="00CC06AA">
        <w:rPr>
          <w:rFonts w:asciiTheme="majorHAnsi" w:hAnsiTheme="majorHAnsi" w:cstheme="minorHAnsi"/>
          <w:color w:val="000000" w:themeColor="text1"/>
        </w:rPr>
        <w:t xml:space="preserve">í </w:t>
      </w:r>
      <w:r w:rsidR="00CC06AA" w:rsidRPr="00CC06AA">
        <w:rPr>
          <w:rFonts w:asciiTheme="majorHAnsi" w:hAnsiTheme="majorHAnsi" w:cstheme="minorHAnsi"/>
          <w:color w:val="000000"/>
          <w:shd w:val="clear" w:color="auto" w:fill="FFFFFF"/>
        </w:rPr>
        <w:t>–</w:t>
      </w:r>
      <w:r w:rsidR="00CC06AA">
        <w:rPr>
          <w:rFonts w:asciiTheme="majorHAnsi" w:hAnsiTheme="majorHAnsi" w:cs="Arial"/>
          <w:color w:val="000000" w:themeColor="text1"/>
        </w:rPr>
        <w:t xml:space="preserve"> Divadelní ústav </w:t>
      </w:r>
      <w:r>
        <w:rPr>
          <w:rFonts w:asciiTheme="majorHAnsi" w:hAnsiTheme="majorHAnsi" w:cs="Arial"/>
          <w:color w:val="000000" w:themeColor="text1"/>
        </w:rPr>
        <w:t>na prodejní bazar divadelních knih, který bude probíhat v pondělí 28. března od 9:00 do 18:00 v Knihovně IDU na adrese Celetná 17, Praha 1. Celý výdělek bude poslán na pomoc Ukrajině.</w:t>
      </w:r>
      <w:r>
        <w:rPr>
          <w:rFonts w:asciiTheme="majorHAnsi" w:hAnsiTheme="majorHAnsi" w:cs="Arial"/>
          <w:color w:val="000000" w:themeColor="text1"/>
        </w:rPr>
        <w:br/>
      </w:r>
      <w:r>
        <w:rPr>
          <w:rFonts w:asciiTheme="majorHAnsi" w:hAnsiTheme="majorHAnsi" w:cs="Arial"/>
          <w:color w:val="000000" w:themeColor="text1"/>
        </w:rPr>
        <w:br/>
        <w:t xml:space="preserve">Více informací o akci naleznete </w:t>
      </w:r>
      <w:hyperlink r:id="rId15" w:history="1">
        <w:r w:rsidRPr="00556C62">
          <w:rPr>
            <w:rStyle w:val="Hypertextovodkaz"/>
            <w:rFonts w:asciiTheme="majorHAnsi" w:hAnsiTheme="majorHAnsi" w:cs="Arial"/>
          </w:rPr>
          <w:t>zde</w:t>
        </w:r>
      </w:hyperlink>
      <w:r>
        <w:rPr>
          <w:rFonts w:asciiTheme="majorHAnsi" w:hAnsiTheme="majorHAnsi" w:cs="Arial"/>
          <w:color w:val="000000" w:themeColor="text1"/>
        </w:rPr>
        <w:t>.</w:t>
      </w:r>
    </w:p>
    <w:p w14:paraId="22C4D75A" w14:textId="31853E48" w:rsidR="00782BA8" w:rsidRPr="006D0930" w:rsidRDefault="006D0930" w:rsidP="006D0930">
      <w:pPr>
        <w:pStyle w:val="Normlnweb"/>
        <w:spacing w:before="0" w:beforeAutospacing="0" w:after="240" w:afterAutospacing="0"/>
        <w:textAlignment w:val="baseline"/>
        <w:rPr>
          <w:rFonts w:asciiTheme="majorHAnsi" w:hAnsiTheme="majorHAnsi" w:cs="Arial"/>
          <w:color w:val="000000" w:themeColor="text1"/>
        </w:rPr>
      </w:pPr>
      <w:r w:rsidRPr="006D0930">
        <w:rPr>
          <w:rFonts w:asciiTheme="majorHAnsi" w:hAnsiTheme="majorHAnsi" w:cs="Arial"/>
          <w:b/>
          <w:bCs/>
          <w:color w:val="000000" w:themeColor="text1"/>
        </w:rPr>
        <w:t xml:space="preserve">Kontakt: </w:t>
      </w:r>
      <w:r w:rsidR="00367380">
        <w:rPr>
          <w:rFonts w:asciiTheme="majorHAnsi" w:hAnsiTheme="majorHAnsi" w:cs="Arial"/>
          <w:color w:val="000000" w:themeColor="text1"/>
        </w:rPr>
        <w:t xml:space="preserve">Anna Poláková, </w:t>
      </w:r>
      <w:hyperlink r:id="rId16" w:history="1">
        <w:r w:rsidR="00367380" w:rsidRPr="00486579">
          <w:rPr>
            <w:rStyle w:val="Hypertextovodkaz"/>
            <w:rFonts w:asciiTheme="majorHAnsi" w:hAnsiTheme="majorHAnsi" w:cs="Arial"/>
          </w:rPr>
          <w:t>anna.polakova@idu.cz</w:t>
        </w:r>
      </w:hyperlink>
      <w:r w:rsidR="00367380">
        <w:rPr>
          <w:rFonts w:asciiTheme="majorHAnsi" w:hAnsiTheme="majorHAnsi" w:cs="Arial"/>
          <w:color w:val="000000" w:themeColor="text1"/>
        </w:rPr>
        <w:t>, +420 721 431 516</w:t>
      </w:r>
    </w:p>
    <w:sectPr w:rsidR="00782BA8" w:rsidRPr="006D0930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08CE" w14:textId="77777777" w:rsidR="00782BA8" w:rsidRDefault="00782BA8" w:rsidP="00467ABE">
      <w:r>
        <w:separator/>
      </w:r>
    </w:p>
  </w:endnote>
  <w:endnote w:type="continuationSeparator" w:id="0">
    <w:p w14:paraId="79383C10" w14:textId="77777777" w:rsidR="00782BA8" w:rsidRDefault="00782BA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BC5F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0AEC29E9" wp14:editId="2110944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4ED80" w14:textId="77777777" w:rsidR="00782BA8" w:rsidRDefault="00782BA8" w:rsidP="00467ABE">
      <w:r>
        <w:separator/>
      </w:r>
    </w:p>
  </w:footnote>
  <w:footnote w:type="continuationSeparator" w:id="0">
    <w:p w14:paraId="6D344601" w14:textId="77777777" w:rsidR="00782BA8" w:rsidRDefault="00782BA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B356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1D10CA23" wp14:editId="282768CC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A8"/>
    <w:rsid w:val="001509A3"/>
    <w:rsid w:val="001C0564"/>
    <w:rsid w:val="00276BD3"/>
    <w:rsid w:val="00367380"/>
    <w:rsid w:val="00372BEB"/>
    <w:rsid w:val="003D3A31"/>
    <w:rsid w:val="00467ABE"/>
    <w:rsid w:val="004C6DC2"/>
    <w:rsid w:val="004D54BF"/>
    <w:rsid w:val="00556C62"/>
    <w:rsid w:val="005C784E"/>
    <w:rsid w:val="006D0930"/>
    <w:rsid w:val="00782BA8"/>
    <w:rsid w:val="007C1044"/>
    <w:rsid w:val="00815F60"/>
    <w:rsid w:val="008D6E77"/>
    <w:rsid w:val="009B113D"/>
    <w:rsid w:val="009C3B87"/>
    <w:rsid w:val="009D2536"/>
    <w:rsid w:val="00A6482F"/>
    <w:rsid w:val="00C648D1"/>
    <w:rsid w:val="00CC06AA"/>
    <w:rsid w:val="00CC0AA1"/>
    <w:rsid w:val="00CD0F2C"/>
    <w:rsid w:val="00E37F13"/>
    <w:rsid w:val="00E9069D"/>
    <w:rsid w:val="00F2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1C2E"/>
  <w15:docId w15:val="{2236D4A3-5C30-4323-B304-6C934D54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782BA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B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2BA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8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ma.idu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ssitej.idu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na.polakova@idu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i.idu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b.me/e/1AmUpYP6r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du.cz/cs/aktualne/aktuality/2807-svatky-divadla-letos-s-mottem-unesco-valky-se-rodi-v-mysli-lidi-je-treba-v-mysli-lidi-vybudovat-obranu-mi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9" ma:contentTypeDescription="Vytvoří nový dokument" ma:contentTypeScope="" ma:versionID="3e934c04fa2e95a6c705d7ac5b45ea25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4670978a00d02036aa4b1eec5337595b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AD1DF-9747-457A-9966-062374568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5C66D-52D9-49C7-9161-C9F1FB015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693AD-822C-4186-BC35-55F8C3902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14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Anna Poláková</cp:lastModifiedBy>
  <cp:revision>4</cp:revision>
  <dcterms:created xsi:type="dcterms:W3CDTF">2022-03-22T10:14:00Z</dcterms:created>
  <dcterms:modified xsi:type="dcterms:W3CDTF">2022-03-22T10:38:00Z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