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4E317" w14:textId="77777777" w:rsidR="006D649D" w:rsidRDefault="006D649D">
      <w:pPr>
        <w:sectPr w:rsidR="006D649D" w:rsidSect="006D649D">
          <w:headerReference w:type="default" r:id="rId9"/>
          <w:footerReference w:type="default" r:id="rId10"/>
          <w:pgSz w:w="11906" w:h="16838" w:code="9"/>
          <w:pgMar w:top="1950" w:right="1417" w:bottom="1843" w:left="1417" w:header="709" w:footer="1395" w:gutter="0"/>
          <w:cols w:space="708"/>
          <w:docGrid w:linePitch="360"/>
        </w:sectPr>
      </w:pPr>
    </w:p>
    <w:p w14:paraId="2B689C29" w14:textId="621EF20B" w:rsidR="003A13EC" w:rsidRPr="003A13EC" w:rsidRDefault="003A13EC" w:rsidP="003A13EC">
      <w:pPr>
        <w:tabs>
          <w:tab w:val="left" w:pos="2400"/>
        </w:tabs>
        <w:spacing w:line="360" w:lineRule="auto"/>
        <w:rPr>
          <w:rFonts w:asciiTheme="majorHAnsi" w:hAnsiTheme="majorHAnsi"/>
          <w:color w:val="000000"/>
          <w:sz w:val="24"/>
          <w:szCs w:val="24"/>
        </w:rPr>
      </w:pPr>
      <w:r w:rsidRPr="003A13EC">
        <w:rPr>
          <w:rFonts w:asciiTheme="majorHAnsi" w:hAnsiTheme="majorHAnsi"/>
          <w:b/>
          <w:bCs/>
          <w:color w:val="000000"/>
          <w:sz w:val="24"/>
          <w:szCs w:val="24"/>
        </w:rPr>
        <w:t>Tisková zpráva</w:t>
      </w:r>
      <w:r w:rsidRPr="003A13EC">
        <w:rPr>
          <w:rFonts w:asciiTheme="majorHAnsi" w:hAnsiTheme="majorHAnsi"/>
          <w:color w:val="000000"/>
          <w:sz w:val="24"/>
          <w:szCs w:val="24"/>
        </w:rPr>
        <w:t xml:space="preserve"> |</w:t>
      </w:r>
      <w:r w:rsidR="00DF703C">
        <w:rPr>
          <w:rFonts w:asciiTheme="majorHAnsi" w:hAnsiTheme="majorHAnsi"/>
          <w:color w:val="000000"/>
          <w:sz w:val="24"/>
          <w:szCs w:val="24"/>
        </w:rPr>
        <w:t>30. 6. 2022</w:t>
      </w:r>
    </w:p>
    <w:p w14:paraId="673B8A36" w14:textId="51586762" w:rsidR="003A13EC" w:rsidRPr="003A13EC" w:rsidRDefault="00DF703C" w:rsidP="00A2162A">
      <w:pPr>
        <w:tabs>
          <w:tab w:val="left" w:pos="2400"/>
        </w:tabs>
        <w:spacing w:line="360" w:lineRule="auto"/>
        <w:jc w:val="center"/>
        <w:rPr>
          <w:rFonts w:asciiTheme="majorHAnsi" w:hAnsiTheme="majorHAnsi"/>
          <w:b/>
          <w:bCs/>
          <w:color w:val="000000"/>
          <w:sz w:val="30"/>
          <w:szCs w:val="30"/>
        </w:rPr>
      </w:pPr>
      <w:r>
        <w:rPr>
          <w:rFonts w:asciiTheme="majorHAnsi" w:hAnsiTheme="majorHAnsi"/>
          <w:b/>
          <w:bCs/>
          <w:color w:val="000000"/>
          <w:sz w:val="30"/>
          <w:szCs w:val="30"/>
        </w:rPr>
        <w:t>Nejnovější svazek edice Česká divadelní fotografie se věnuje Vilému Sochůrkovi</w:t>
      </w:r>
    </w:p>
    <w:p w14:paraId="72323818" w14:textId="66F572E9" w:rsidR="003A13EC" w:rsidRPr="003A13EC" w:rsidRDefault="00095DC3" w:rsidP="003A13EC">
      <w:pPr>
        <w:tabs>
          <w:tab w:val="left" w:pos="2400"/>
        </w:tabs>
        <w:spacing w:line="360" w:lineRule="auto"/>
        <w:jc w:val="both"/>
        <w:rPr>
          <w:rFonts w:asciiTheme="majorHAnsi" w:hAnsiTheme="majorHAnsi"/>
          <w:b/>
          <w:bCs/>
          <w:color w:val="000000"/>
          <w:sz w:val="24"/>
          <w:szCs w:val="24"/>
        </w:rPr>
      </w:pPr>
      <w:r>
        <w:rPr>
          <w:rFonts w:asciiTheme="majorHAnsi" w:hAnsiTheme="majorHAnsi"/>
          <w:b/>
          <w:bCs/>
          <w:color w:val="000000"/>
          <w:sz w:val="24"/>
          <w:szCs w:val="24"/>
        </w:rPr>
        <w:t xml:space="preserve">Institut umění </w:t>
      </w:r>
      <w:r w:rsidRPr="003A13EC">
        <w:rPr>
          <w:rFonts w:asciiTheme="majorHAnsi" w:hAnsiTheme="majorHAnsi"/>
          <w:b/>
          <w:bCs/>
          <w:color w:val="000000"/>
          <w:sz w:val="24"/>
          <w:szCs w:val="24"/>
        </w:rPr>
        <w:t>–</w:t>
      </w:r>
      <w:r>
        <w:rPr>
          <w:rFonts w:asciiTheme="majorHAnsi" w:hAnsiTheme="majorHAnsi"/>
          <w:b/>
          <w:bCs/>
          <w:color w:val="000000"/>
          <w:sz w:val="24"/>
          <w:szCs w:val="24"/>
        </w:rPr>
        <w:t xml:space="preserve"> Divadelní ústav</w:t>
      </w:r>
      <w:r w:rsidR="00DF703C">
        <w:rPr>
          <w:rFonts w:asciiTheme="majorHAnsi" w:hAnsiTheme="majorHAnsi"/>
          <w:b/>
          <w:bCs/>
          <w:color w:val="000000"/>
          <w:sz w:val="24"/>
          <w:szCs w:val="24"/>
        </w:rPr>
        <w:t xml:space="preserve"> vydává </w:t>
      </w:r>
      <w:r w:rsidR="00ED62A1">
        <w:rPr>
          <w:rFonts w:asciiTheme="majorHAnsi" w:hAnsiTheme="majorHAnsi"/>
          <w:b/>
          <w:bCs/>
          <w:color w:val="000000"/>
          <w:sz w:val="24"/>
          <w:szCs w:val="24"/>
        </w:rPr>
        <w:t xml:space="preserve">dvojjazyčnou </w:t>
      </w:r>
      <w:r w:rsidR="00DF703C">
        <w:rPr>
          <w:rFonts w:asciiTheme="majorHAnsi" w:hAnsiTheme="majorHAnsi"/>
          <w:b/>
          <w:bCs/>
          <w:color w:val="000000"/>
          <w:sz w:val="24"/>
          <w:szCs w:val="24"/>
        </w:rPr>
        <w:t xml:space="preserve">publikaci, která představuje </w:t>
      </w:r>
      <w:r w:rsidR="00E173DA">
        <w:rPr>
          <w:rFonts w:asciiTheme="majorHAnsi" w:hAnsiTheme="majorHAnsi"/>
          <w:b/>
          <w:bCs/>
          <w:color w:val="000000"/>
          <w:sz w:val="24"/>
          <w:szCs w:val="24"/>
        </w:rPr>
        <w:t>významného českého divadelního fotografa, dokumentátora a zakladatele fondů fotografické a scénografické dokumentace Divadelního ústavu.</w:t>
      </w:r>
    </w:p>
    <w:p w14:paraId="373CD6C3" w14:textId="614CA268" w:rsidR="00E173DA" w:rsidRPr="00E173DA" w:rsidRDefault="00E173DA" w:rsidP="00E173DA">
      <w:pPr>
        <w:pStyle w:val="Normlnweb"/>
        <w:spacing w:line="360" w:lineRule="auto"/>
        <w:jc w:val="both"/>
        <w:rPr>
          <w:rFonts w:asciiTheme="majorHAnsi" w:hAnsiTheme="majorHAnsi"/>
          <w:color w:val="000000"/>
        </w:rPr>
      </w:pPr>
      <w:r w:rsidRPr="00E173DA">
        <w:rPr>
          <w:rFonts w:asciiTheme="majorHAnsi" w:hAnsiTheme="majorHAnsi"/>
        </w:rPr>
        <w:t xml:space="preserve">Vilém Sochůrek (1944–1976), navzdory tomu, že se nedožil vysokého věku, za sebou zanechal rozsáhlý soubor unikátních fotografií, které zachycují téměř všechny nejvýznamnější divadelní události 60. let 20. století. Od roku 1965 až do své smrti pracoval v Divadelním ústavu jako fotograf-dokumentátor; byl jedním ze zakladatelů fondů fotografické a scénografické dokumentace. Mezi jeho nejvýznamnější snímky patří fotografie z inscenací Národního divadla, Činoherního klubu, Divadla Na zábradlí, Vinohradského divadla, Divadla E. F. Buriana a mnohých dalších. Jeho dílo se dočkalo ocenění už za jeho života – v roce 1974 na IV. Mezinárodním </w:t>
      </w:r>
      <w:proofErr w:type="spellStart"/>
      <w:r w:rsidRPr="00E173DA">
        <w:rPr>
          <w:rFonts w:asciiTheme="majorHAnsi" w:hAnsiTheme="majorHAnsi"/>
        </w:rPr>
        <w:t>trienále</w:t>
      </w:r>
      <w:proofErr w:type="spellEnd"/>
      <w:r w:rsidRPr="00E173DA">
        <w:rPr>
          <w:rFonts w:asciiTheme="majorHAnsi" w:hAnsiTheme="majorHAnsi"/>
        </w:rPr>
        <w:t xml:space="preserve"> divadelní fotografie v Novém sadu získal Vilém Sochůrek zlatou medaili.</w:t>
      </w:r>
    </w:p>
    <w:p w14:paraId="00E72ACD" w14:textId="5B5DC619" w:rsidR="00E173DA" w:rsidRPr="00E173DA" w:rsidRDefault="00E173DA" w:rsidP="00E173DA">
      <w:pPr>
        <w:pStyle w:val="Normlnweb"/>
        <w:spacing w:line="360" w:lineRule="auto"/>
        <w:jc w:val="both"/>
        <w:rPr>
          <w:rFonts w:asciiTheme="majorHAnsi" w:hAnsiTheme="majorHAnsi"/>
          <w:color w:val="000000"/>
        </w:rPr>
      </w:pPr>
      <w:r w:rsidRPr="00095DC3">
        <w:rPr>
          <w:rFonts w:asciiTheme="majorHAnsi" w:hAnsiTheme="majorHAnsi"/>
          <w:i/>
          <w:iCs/>
          <w:color w:val="000000"/>
        </w:rPr>
        <w:t>„</w:t>
      </w:r>
      <w:r w:rsidRPr="00E173DA">
        <w:rPr>
          <w:rFonts w:asciiTheme="majorHAnsi" w:hAnsiTheme="majorHAnsi"/>
          <w:i/>
        </w:rPr>
        <w:t>Vilém Sochůrek ve svých snímcích “nemaloval”, nebásnil, nehrál si s technikami, prostě “jen” pronikavě viděl a zaznamenával. […] Není tam kalkul, chladný odstup, ale zaujaté ohledávání tvaru a jádra divadelního díla. Do té míry, že můžeme hovořit o tichém, účastném, trpělivém promlouvání skrze fotografii.”</w:t>
      </w:r>
      <w:r>
        <w:rPr>
          <w:rFonts w:asciiTheme="majorHAnsi" w:hAnsiTheme="majorHAnsi"/>
          <w:i/>
        </w:rPr>
        <w:t xml:space="preserve"> </w:t>
      </w:r>
      <w:r>
        <w:rPr>
          <w:rFonts w:asciiTheme="majorHAnsi" w:hAnsiTheme="majorHAnsi"/>
        </w:rPr>
        <w:t xml:space="preserve">popisuje Sochůrkovu fotografickou práci autorka hlavního textu Věra Velemanová. </w:t>
      </w:r>
    </w:p>
    <w:p w14:paraId="2D99D682" w14:textId="7C7A8958" w:rsidR="00AF7D14" w:rsidRPr="00AF7D14" w:rsidRDefault="00AF7D14" w:rsidP="00AF7D14">
      <w:pPr>
        <w:shd w:val="clear" w:color="auto" w:fill="FFFFFF"/>
        <w:spacing w:after="0" w:line="360" w:lineRule="auto"/>
        <w:rPr>
          <w:rFonts w:asciiTheme="majorHAnsi" w:hAnsiTheme="majorHAnsi"/>
          <w:sz w:val="24"/>
          <w:szCs w:val="24"/>
        </w:rPr>
      </w:pPr>
      <w:r w:rsidRPr="00AF7D14">
        <w:rPr>
          <w:rFonts w:asciiTheme="majorHAnsi" w:hAnsiTheme="majorHAnsi"/>
          <w:sz w:val="24"/>
          <w:szCs w:val="24"/>
        </w:rPr>
        <w:t xml:space="preserve">Publikace je doplněna portréty osobností jak z divadelního, tak hudebního prostředí (Jiří Suchý, Ivan Vyskočil, Ctibor </w:t>
      </w:r>
      <w:proofErr w:type="spellStart"/>
      <w:r w:rsidRPr="00AF7D14">
        <w:rPr>
          <w:rFonts w:asciiTheme="majorHAnsi" w:hAnsiTheme="majorHAnsi"/>
          <w:sz w:val="24"/>
          <w:szCs w:val="24"/>
        </w:rPr>
        <w:t>Turba</w:t>
      </w:r>
      <w:proofErr w:type="spellEnd"/>
      <w:r w:rsidRPr="00AF7D14">
        <w:rPr>
          <w:rFonts w:asciiTheme="majorHAnsi" w:hAnsiTheme="majorHAnsi"/>
          <w:sz w:val="24"/>
          <w:szCs w:val="24"/>
        </w:rPr>
        <w:t xml:space="preserve">, Marta Kubišová, Waldemar Matuška ad.), snímky dokumentujícími první tři ročníky Pražského </w:t>
      </w:r>
      <w:proofErr w:type="spellStart"/>
      <w:r w:rsidRPr="00AF7D14">
        <w:rPr>
          <w:rFonts w:asciiTheme="majorHAnsi" w:hAnsiTheme="majorHAnsi"/>
          <w:sz w:val="24"/>
          <w:szCs w:val="24"/>
        </w:rPr>
        <w:t>Quadriennale</w:t>
      </w:r>
      <w:proofErr w:type="spellEnd"/>
      <w:r w:rsidRPr="00AF7D14">
        <w:rPr>
          <w:rFonts w:asciiTheme="majorHAnsi" w:hAnsiTheme="majorHAnsi"/>
          <w:sz w:val="24"/>
          <w:szCs w:val="24"/>
        </w:rPr>
        <w:t xml:space="preserve"> nebo fotografiemi z Mezinárodního festivalu pantomimy.</w:t>
      </w:r>
    </w:p>
    <w:p w14:paraId="2B29A85E" w14:textId="77777777" w:rsidR="00E173DA" w:rsidRDefault="00E173DA" w:rsidP="003A13EC">
      <w:pPr>
        <w:pStyle w:val="Normlnweb"/>
        <w:spacing w:line="360" w:lineRule="auto"/>
        <w:jc w:val="both"/>
        <w:rPr>
          <w:rFonts w:asciiTheme="majorHAnsi" w:hAnsiTheme="majorHAnsi"/>
          <w:color w:val="000000"/>
        </w:rPr>
      </w:pPr>
    </w:p>
    <w:p w14:paraId="66435789" w14:textId="77777777" w:rsidR="00A2162A" w:rsidRPr="00A2162A" w:rsidRDefault="00A2162A" w:rsidP="00A2162A">
      <w:pPr>
        <w:shd w:val="clear" w:color="auto" w:fill="FFFFFF"/>
        <w:spacing w:after="0" w:line="360" w:lineRule="auto"/>
        <w:rPr>
          <w:rFonts w:asciiTheme="majorHAnsi" w:hAnsiTheme="majorHAnsi"/>
          <w:sz w:val="24"/>
          <w:szCs w:val="24"/>
        </w:rPr>
      </w:pPr>
      <w:r w:rsidRPr="00A2162A">
        <w:rPr>
          <w:rFonts w:asciiTheme="majorHAnsi" w:hAnsiTheme="majorHAnsi"/>
          <w:sz w:val="24"/>
          <w:szCs w:val="24"/>
        </w:rPr>
        <w:lastRenderedPageBreak/>
        <w:t xml:space="preserve">Autorka textu: Věra Velemanová </w:t>
      </w:r>
      <w:r w:rsidRPr="00A2162A">
        <w:rPr>
          <w:rFonts w:asciiTheme="majorHAnsi" w:hAnsiTheme="majorHAnsi"/>
          <w:sz w:val="24"/>
          <w:szCs w:val="24"/>
        </w:rPr>
        <w:br/>
        <w:t xml:space="preserve">Obrazová redakce: Anna Cvrčková, Věra Velemanová, Adéla Vosičková a Klára Zápotocká </w:t>
      </w:r>
    </w:p>
    <w:p w14:paraId="2F381CC7" w14:textId="77777777" w:rsidR="00ED62A1" w:rsidRDefault="00A2162A" w:rsidP="00A2162A">
      <w:pPr>
        <w:shd w:val="clear" w:color="auto" w:fill="FFFFFF"/>
        <w:spacing w:after="0" w:line="360" w:lineRule="auto"/>
        <w:rPr>
          <w:rFonts w:asciiTheme="majorHAnsi" w:hAnsiTheme="majorHAnsi"/>
          <w:sz w:val="24"/>
          <w:szCs w:val="24"/>
        </w:rPr>
      </w:pPr>
      <w:r w:rsidRPr="00A2162A">
        <w:rPr>
          <w:rFonts w:asciiTheme="majorHAnsi" w:hAnsiTheme="majorHAnsi"/>
          <w:sz w:val="24"/>
          <w:szCs w:val="24"/>
        </w:rPr>
        <w:t xml:space="preserve">Odborná redaktorka: Anna Cvrčková </w:t>
      </w:r>
      <w:r w:rsidRPr="00A2162A">
        <w:rPr>
          <w:rFonts w:asciiTheme="majorHAnsi" w:hAnsiTheme="majorHAnsi"/>
          <w:sz w:val="24"/>
          <w:szCs w:val="24"/>
        </w:rPr>
        <w:br/>
        <w:t xml:space="preserve">Grafické řešení: Klára Zápotocká, Studio </w:t>
      </w:r>
      <w:proofErr w:type="spellStart"/>
      <w:r w:rsidRPr="00A2162A">
        <w:rPr>
          <w:rFonts w:asciiTheme="majorHAnsi" w:hAnsiTheme="majorHAnsi"/>
          <w:sz w:val="24"/>
          <w:szCs w:val="24"/>
        </w:rPr>
        <w:t>Breisky</w:t>
      </w:r>
      <w:proofErr w:type="spellEnd"/>
      <w:r w:rsidRPr="00A2162A">
        <w:rPr>
          <w:rFonts w:asciiTheme="majorHAnsi" w:hAnsiTheme="majorHAnsi"/>
          <w:sz w:val="24"/>
          <w:szCs w:val="24"/>
        </w:rPr>
        <w:t xml:space="preserve">. </w:t>
      </w:r>
    </w:p>
    <w:p w14:paraId="34EC3F40" w14:textId="431FA37F" w:rsidR="00A2162A" w:rsidRPr="00A2162A" w:rsidRDefault="00ED62A1" w:rsidP="00A2162A">
      <w:pPr>
        <w:shd w:val="clear" w:color="auto" w:fill="FFFFFF"/>
        <w:spacing w:after="0" w:line="360" w:lineRule="auto"/>
        <w:rPr>
          <w:rFonts w:asciiTheme="majorHAnsi" w:hAnsiTheme="majorHAnsi"/>
          <w:sz w:val="24"/>
          <w:szCs w:val="24"/>
        </w:rPr>
      </w:pPr>
      <w:r>
        <w:rPr>
          <w:rFonts w:asciiTheme="majorHAnsi" w:hAnsiTheme="majorHAnsi"/>
          <w:sz w:val="24"/>
          <w:szCs w:val="24"/>
        </w:rPr>
        <w:t>Jazyk: český, anglický</w:t>
      </w:r>
      <w:r w:rsidR="00A2162A" w:rsidRPr="00A2162A">
        <w:rPr>
          <w:rFonts w:asciiTheme="majorHAnsi" w:hAnsiTheme="majorHAnsi"/>
          <w:sz w:val="24"/>
          <w:szCs w:val="24"/>
        </w:rPr>
        <w:br/>
        <w:t xml:space="preserve">Vydal: Institut umění – Divadelní ústav, ISBN 978-80-7008-453-3, 204 stran, Tiskárna </w:t>
      </w:r>
      <w:proofErr w:type="spellStart"/>
      <w:r w:rsidR="00A2162A" w:rsidRPr="00A2162A">
        <w:rPr>
          <w:rFonts w:asciiTheme="majorHAnsi" w:hAnsiTheme="majorHAnsi"/>
          <w:sz w:val="24"/>
          <w:szCs w:val="24"/>
        </w:rPr>
        <w:t>Helbich</w:t>
      </w:r>
      <w:proofErr w:type="spellEnd"/>
      <w:r w:rsidR="00A2162A" w:rsidRPr="00A2162A">
        <w:rPr>
          <w:rFonts w:asciiTheme="majorHAnsi" w:hAnsiTheme="majorHAnsi"/>
          <w:sz w:val="24"/>
          <w:szCs w:val="24"/>
        </w:rPr>
        <w:t>, cena: 390,- Kč.</w:t>
      </w:r>
    </w:p>
    <w:p w14:paraId="7111C497" w14:textId="79B47EBD" w:rsidR="00D543C7" w:rsidRPr="003A13EC" w:rsidRDefault="00A2162A" w:rsidP="003A13EC">
      <w:pPr>
        <w:pStyle w:val="Normlnweb"/>
        <w:spacing w:line="360" w:lineRule="auto"/>
        <w:jc w:val="both"/>
        <w:rPr>
          <w:rFonts w:asciiTheme="majorHAnsi" w:hAnsiTheme="majorHAnsi"/>
          <w:color w:val="000000"/>
        </w:rPr>
      </w:pPr>
      <w:r>
        <w:rPr>
          <w:rFonts w:asciiTheme="majorHAnsi" w:hAnsiTheme="majorHAnsi"/>
          <w:color w:val="000000"/>
        </w:rPr>
        <w:t xml:space="preserve">Publikace je dostupná na našem </w:t>
      </w:r>
      <w:hyperlink r:id="rId11" w:history="1">
        <w:r w:rsidRPr="00A2162A">
          <w:rPr>
            <w:rStyle w:val="Hypertextovodkaz"/>
            <w:rFonts w:asciiTheme="majorHAnsi" w:hAnsiTheme="majorHAnsi"/>
          </w:rPr>
          <w:t xml:space="preserve">e-knihkupectví </w:t>
        </w:r>
        <w:proofErr w:type="spellStart"/>
        <w:r w:rsidRPr="00A2162A">
          <w:rPr>
            <w:rStyle w:val="Hypertextovodkaz"/>
            <w:rFonts w:asciiTheme="majorHAnsi" w:hAnsiTheme="majorHAnsi"/>
          </w:rPr>
          <w:t>Prospero</w:t>
        </w:r>
        <w:proofErr w:type="spellEnd"/>
      </w:hyperlink>
      <w:r>
        <w:rPr>
          <w:rFonts w:asciiTheme="majorHAnsi" w:hAnsiTheme="majorHAnsi"/>
          <w:color w:val="000000"/>
        </w:rPr>
        <w:t>.</w:t>
      </w:r>
    </w:p>
    <w:p w14:paraId="192A01C7" w14:textId="77777777" w:rsidR="006D649D" w:rsidRPr="003A13EC" w:rsidRDefault="003A13EC" w:rsidP="003A13EC">
      <w:pPr>
        <w:tabs>
          <w:tab w:val="left" w:pos="2400"/>
        </w:tabs>
        <w:spacing w:line="360" w:lineRule="auto"/>
        <w:jc w:val="both"/>
        <w:rPr>
          <w:rFonts w:asciiTheme="majorHAnsi" w:hAnsiTheme="majorHAnsi"/>
          <w:sz w:val="24"/>
          <w:szCs w:val="24"/>
        </w:rPr>
      </w:pPr>
      <w:r w:rsidRPr="003A13EC">
        <w:rPr>
          <w:rFonts w:asciiTheme="majorHAnsi" w:hAnsiTheme="majorHAnsi"/>
          <w:b/>
          <w:bCs/>
          <w:color w:val="000000"/>
          <w:sz w:val="24"/>
          <w:szCs w:val="24"/>
        </w:rPr>
        <w:t>Kontakt:</w:t>
      </w:r>
      <w:r w:rsidRPr="003A13EC">
        <w:rPr>
          <w:rFonts w:asciiTheme="majorHAnsi" w:hAnsiTheme="majorHAnsi"/>
          <w:color w:val="000000"/>
          <w:sz w:val="24"/>
          <w:szCs w:val="24"/>
        </w:rPr>
        <w:t xml:space="preserve"> Anna Poláková, anna.polakova@idu.cz,</w:t>
      </w:r>
      <w:bookmarkStart w:id="0" w:name="_GoBack"/>
      <w:bookmarkEnd w:id="0"/>
      <w:r w:rsidRPr="003A13EC">
        <w:rPr>
          <w:rFonts w:asciiTheme="majorHAnsi" w:hAnsiTheme="majorHAnsi"/>
          <w:color w:val="000000"/>
          <w:sz w:val="24"/>
          <w:szCs w:val="24"/>
        </w:rPr>
        <w:t xml:space="preserve"> +420 721 431 516</w:t>
      </w:r>
    </w:p>
    <w:sectPr w:rsidR="006D649D" w:rsidRPr="003A13EC" w:rsidSect="006D649D">
      <w:type w:val="continuous"/>
      <w:pgSz w:w="11906" w:h="16838" w:code="9"/>
      <w:pgMar w:top="2244"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EF5D" w14:textId="77777777" w:rsidR="001072E7" w:rsidRDefault="001072E7" w:rsidP="00802AEF">
      <w:pPr>
        <w:spacing w:after="0" w:line="240" w:lineRule="auto"/>
      </w:pPr>
      <w:r>
        <w:separator/>
      </w:r>
    </w:p>
  </w:endnote>
  <w:endnote w:type="continuationSeparator" w:id="0">
    <w:p w14:paraId="5BAF6618" w14:textId="77777777" w:rsidR="001072E7" w:rsidRDefault="001072E7" w:rsidP="0080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A470" w14:textId="77777777" w:rsidR="00802AEF" w:rsidRDefault="00802AEF">
    <w:pPr>
      <w:pStyle w:val="Zpat"/>
    </w:pPr>
    <w:r w:rsidRPr="00802AEF">
      <w:rPr>
        <w:noProof/>
      </w:rPr>
      <w:drawing>
        <wp:anchor distT="0" distB="0" distL="114300" distR="114300" simplePos="0" relativeHeight="251661312" behindDoc="1" locked="0" layoutInCell="1" allowOverlap="1" wp14:anchorId="3BDC53F6" wp14:editId="0E8DC782">
          <wp:simplePos x="0" y="0"/>
          <wp:positionH relativeFrom="column">
            <wp:posOffset>-905129</wp:posOffset>
          </wp:positionH>
          <wp:positionV relativeFrom="paragraph">
            <wp:posOffset>81534</wp:posOffset>
          </wp:positionV>
          <wp:extent cx="7559929" cy="963168"/>
          <wp:effectExtent l="19050" t="0" r="4826" b="0"/>
          <wp:wrapNone/>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jpg"/>
                  <pic:cNvPicPr/>
                </pic:nvPicPr>
                <pic:blipFill>
                  <a:blip r:embed="rId1">
                    <a:extLst>
                      <a:ext uri="{28A0092B-C50C-407E-A947-70E740481C1C}">
                        <a14:useLocalDpi xmlns:a14="http://schemas.microsoft.com/office/drawing/2010/main" val="0"/>
                      </a:ext>
                    </a:extLst>
                  </a:blip>
                  <a:srcRect t="90982"/>
                  <a:stretch>
                    <a:fillRect/>
                  </a:stretch>
                </pic:blipFill>
                <pic:spPr>
                  <a:xfrm>
                    <a:off x="0" y="0"/>
                    <a:ext cx="7558024" cy="96316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EB9B" w14:textId="77777777" w:rsidR="001072E7" w:rsidRDefault="001072E7" w:rsidP="00802AEF">
      <w:pPr>
        <w:spacing w:after="0" w:line="240" w:lineRule="auto"/>
      </w:pPr>
      <w:r>
        <w:separator/>
      </w:r>
    </w:p>
  </w:footnote>
  <w:footnote w:type="continuationSeparator" w:id="0">
    <w:p w14:paraId="65569C52" w14:textId="77777777" w:rsidR="001072E7" w:rsidRDefault="001072E7" w:rsidP="0080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2222" w14:textId="77777777" w:rsidR="00802AEF" w:rsidRDefault="00802AEF">
    <w:pPr>
      <w:pStyle w:val="Zhlav"/>
    </w:pPr>
    <w:r w:rsidRPr="00802AEF">
      <w:rPr>
        <w:noProof/>
      </w:rPr>
      <w:drawing>
        <wp:anchor distT="0" distB="0" distL="114300" distR="114300" simplePos="0" relativeHeight="251659264" behindDoc="1" locked="0" layoutInCell="1" allowOverlap="1" wp14:anchorId="7AB9A81B" wp14:editId="3F730D91">
          <wp:simplePos x="0" y="0"/>
          <wp:positionH relativeFrom="column">
            <wp:posOffset>-905129</wp:posOffset>
          </wp:positionH>
          <wp:positionV relativeFrom="paragraph">
            <wp:posOffset>-450215</wp:posOffset>
          </wp:positionV>
          <wp:extent cx="7560564" cy="1341120"/>
          <wp:effectExtent l="19050" t="0" r="4318" b="0"/>
          <wp:wrapNone/>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jpg"/>
                  <pic:cNvPicPr/>
                </pic:nvPicPr>
                <pic:blipFill>
                  <a:blip r:embed="rId1">
                    <a:extLst>
                      <a:ext uri="{28A0092B-C50C-407E-A947-70E740481C1C}">
                        <a14:useLocalDpi xmlns:a14="http://schemas.microsoft.com/office/drawing/2010/main" val="0"/>
                      </a:ext>
                    </a:extLst>
                  </a:blip>
                  <a:srcRect b="87447"/>
                  <a:stretch>
                    <a:fillRect/>
                  </a:stretch>
                </pic:blipFill>
                <pic:spPr>
                  <a:xfrm>
                    <a:off x="0" y="0"/>
                    <a:ext cx="7558532" cy="13411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E7"/>
    <w:rsid w:val="00095DC3"/>
    <w:rsid w:val="000F3824"/>
    <w:rsid w:val="001048AA"/>
    <w:rsid w:val="001072E7"/>
    <w:rsid w:val="00192BE8"/>
    <w:rsid w:val="001C0564"/>
    <w:rsid w:val="001C46B5"/>
    <w:rsid w:val="001E0C5C"/>
    <w:rsid w:val="002A1ABF"/>
    <w:rsid w:val="00391692"/>
    <w:rsid w:val="003A13EC"/>
    <w:rsid w:val="003D3A31"/>
    <w:rsid w:val="00676188"/>
    <w:rsid w:val="006D649D"/>
    <w:rsid w:val="00754A80"/>
    <w:rsid w:val="007C1044"/>
    <w:rsid w:val="00802AEF"/>
    <w:rsid w:val="008642C4"/>
    <w:rsid w:val="008C652A"/>
    <w:rsid w:val="008D6E77"/>
    <w:rsid w:val="009411B0"/>
    <w:rsid w:val="009B113D"/>
    <w:rsid w:val="009B409C"/>
    <w:rsid w:val="009D2536"/>
    <w:rsid w:val="009F58CB"/>
    <w:rsid w:val="00A2162A"/>
    <w:rsid w:val="00A566E9"/>
    <w:rsid w:val="00A9561C"/>
    <w:rsid w:val="00AF7D14"/>
    <w:rsid w:val="00B17030"/>
    <w:rsid w:val="00BC208B"/>
    <w:rsid w:val="00C14BC2"/>
    <w:rsid w:val="00CF5BD4"/>
    <w:rsid w:val="00D302D3"/>
    <w:rsid w:val="00D543C7"/>
    <w:rsid w:val="00DF703C"/>
    <w:rsid w:val="00E173DA"/>
    <w:rsid w:val="00EB3800"/>
    <w:rsid w:val="00ED62A1"/>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78D09E"/>
  <w15:docId w15:val="{74DD8BC3-9147-4C3C-8315-49DE668B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11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2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AEF"/>
  </w:style>
  <w:style w:type="paragraph" w:styleId="Zpat">
    <w:name w:val="footer"/>
    <w:basedOn w:val="Normln"/>
    <w:link w:val="ZpatChar"/>
    <w:uiPriority w:val="99"/>
    <w:unhideWhenUsed/>
    <w:rsid w:val="00802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AEF"/>
  </w:style>
  <w:style w:type="paragraph" w:styleId="Normlnweb">
    <w:name w:val="Normal (Web)"/>
    <w:basedOn w:val="Normln"/>
    <w:uiPriority w:val="99"/>
    <w:unhideWhenUsed/>
    <w:rsid w:val="003A13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A13EC"/>
    <w:rPr>
      <w:color w:val="0000FF" w:themeColor="hyperlink"/>
      <w:u w:val="single"/>
    </w:rPr>
  </w:style>
  <w:style w:type="character" w:styleId="Nevyeenzmnka">
    <w:name w:val="Unresolved Mention"/>
    <w:basedOn w:val="Standardnpsmoodstavce"/>
    <w:uiPriority w:val="99"/>
    <w:semiHidden/>
    <w:unhideWhenUsed/>
    <w:rsid w:val="003A1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spero.idu.cz/publikace/vilem-sochurek/"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polakova\OneDrive%20-%20IDU\TZ\TZ%202022\TZ_Vych&#225;zej&#237;%20nov&#233;%20studie%20o%20publiku%20baletu%20a%20nov&#233;ho%20cirkus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D9A2459C93084A820D4A62C1D82248" ma:contentTypeVersion="11" ma:contentTypeDescription="Vytvoří nový dokument" ma:contentTypeScope="" ma:versionID="9114cff3f6b4ea6bf900e69a69443a8b">
  <xsd:schema xmlns:xsd="http://www.w3.org/2001/XMLSchema" xmlns:xs="http://www.w3.org/2001/XMLSchema" xmlns:p="http://schemas.microsoft.com/office/2006/metadata/properties" xmlns:ns3="4db66e18-8cc9-4286-b396-6b9e68677bb1" targetNamespace="http://schemas.microsoft.com/office/2006/metadata/properties" ma:root="true" ma:fieldsID="05b9eb02283d62c0b0f754f6fd728145" ns3:_="">
    <xsd:import namespace="4db66e18-8cc9-4286-b396-6b9e68677b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66e18-8cc9-4286-b396-6b9e686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8C131-ED33-4AD0-8D56-FF51339FC5C5}">
  <ds:schemaRefs>
    <ds:schemaRef ds:uri="http://schemas.microsoft.com/sharepoint/v3/contenttype/forms"/>
  </ds:schemaRefs>
</ds:datastoreItem>
</file>

<file path=customXml/itemProps2.xml><?xml version="1.0" encoding="utf-8"?>
<ds:datastoreItem xmlns:ds="http://schemas.openxmlformats.org/officeDocument/2006/customXml" ds:itemID="{C9B0516D-13B1-43C6-8B01-F8376D4E0DB7}">
  <ds:schemaRefs>
    <ds:schemaRef ds:uri="http://purl.org/dc/elements/1.1/"/>
    <ds:schemaRef ds:uri="http://schemas.microsoft.com/office/2006/metadata/properties"/>
    <ds:schemaRef ds:uri="4db66e18-8cc9-4286-b396-6b9e68677bb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238936-22BC-42BD-AC32-BE8F999E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66e18-8cc9-4286-b396-6b9e686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TZ_Vycházejí nové studie o publiku baletu a nového cirkusu</Template>
  <TotalTime>2</TotalTime>
  <Pages>2</Pages>
  <Words>325</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Poláková</dc:creator>
  <cp:lastModifiedBy>Anna Poláková</cp:lastModifiedBy>
  <cp:revision>3</cp:revision>
  <cp:lastPrinted>2018-08-08T12:09:00Z</cp:lastPrinted>
  <dcterms:created xsi:type="dcterms:W3CDTF">2022-06-29T10:41:00Z</dcterms:created>
  <dcterms:modified xsi:type="dcterms:W3CDTF">2022-06-29T11:03:00Z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0x0101007FD9A2459C93084A820D4A62C1D82248</vt:lpwstr>
  </property>
</Properties>
</file>