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CCA47" w14:textId="77777777" w:rsidR="001509A3" w:rsidRDefault="001509A3">
      <w:pPr>
        <w:sectPr w:rsidR="001509A3" w:rsidSect="008970F7">
          <w:headerReference w:type="default" r:id="rId10"/>
          <w:footerReference w:type="default" r:id="rId11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53754A35" w14:textId="7018F43A" w:rsidR="008575FE" w:rsidRPr="00C84412" w:rsidRDefault="008575FE" w:rsidP="008575FE">
      <w:pPr>
        <w:pStyle w:val="Zhlav"/>
        <w:rPr>
          <w:rFonts w:ascii="Calibri" w:hAnsi="Calibri" w:cs="Calibri"/>
        </w:rPr>
      </w:pPr>
      <w:r w:rsidRPr="00C84412">
        <w:rPr>
          <w:rFonts w:ascii="Calibri" w:hAnsi="Calibri" w:cs="Calibri"/>
        </w:rPr>
        <w:t>Tisková zpráva | 2</w:t>
      </w:r>
      <w:r w:rsidR="000F40DF">
        <w:rPr>
          <w:rFonts w:ascii="Calibri" w:hAnsi="Calibri" w:cs="Calibri"/>
        </w:rPr>
        <w:t>2</w:t>
      </w:r>
      <w:r w:rsidRPr="00C84412">
        <w:rPr>
          <w:rFonts w:ascii="Calibri" w:hAnsi="Calibri" w:cs="Calibri"/>
        </w:rPr>
        <w:t>. 3. 2024</w:t>
      </w:r>
    </w:p>
    <w:p w14:paraId="55ACAE5E" w14:textId="77777777" w:rsidR="008575FE" w:rsidRPr="007261F7" w:rsidRDefault="008575FE" w:rsidP="008575FE"/>
    <w:p w14:paraId="5CAA2131" w14:textId="08748561" w:rsidR="008575FE" w:rsidRDefault="008575FE" w:rsidP="008575F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84412">
        <w:rPr>
          <w:rFonts w:ascii="Calibri" w:hAnsi="Calibri" w:cs="Calibri"/>
          <w:b/>
          <w:bCs/>
          <w:sz w:val="28"/>
          <w:szCs w:val="28"/>
        </w:rPr>
        <w:t>Noc divadel promění 23. březen v největší divadelní svátek roku 2024</w:t>
      </w:r>
    </w:p>
    <w:p w14:paraId="4DC56453" w14:textId="77777777" w:rsidR="008575FE" w:rsidRPr="00C84412" w:rsidRDefault="008575FE" w:rsidP="008575FE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CA0B083" w14:textId="1756FB4D" w:rsidR="008575FE" w:rsidRPr="00175A04" w:rsidRDefault="008575FE" w:rsidP="008575F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b/>
          <w:sz w:val="22"/>
          <w:szCs w:val="22"/>
        </w:rPr>
      </w:pPr>
      <w:r w:rsidRPr="00175A04">
        <w:rPr>
          <w:rStyle w:val="normaltextrun"/>
          <w:rFonts w:ascii="Calibri" w:eastAsiaTheme="majorEastAsia" w:hAnsi="Calibri" w:cs="Calibri"/>
          <w:b/>
          <w:sz w:val="22"/>
          <w:szCs w:val="22"/>
        </w:rPr>
        <w:t xml:space="preserve">Už v sobotu 23. března 2024 v Česku proběhne dvanáctý ročník Noci divadel, tentokrát při příležitosti „kafkovského“ výročí na téma „Proměna“. Skoro šedesátka divadel a dalších institucí ve 26 českých i moravských městech aktuálně připravuje jedinečný program, který diváci ve zbytku sezony nezažijí. Většina scén navíc program uvede zdarma nebo za snížené vstupné.  </w:t>
      </w:r>
    </w:p>
    <w:p w14:paraId="6BA09490" w14:textId="77777777" w:rsidR="008575FE" w:rsidRPr="00C84412" w:rsidRDefault="008575FE" w:rsidP="008575F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b/>
          <w:sz w:val="22"/>
          <w:szCs w:val="22"/>
        </w:rPr>
      </w:pPr>
    </w:p>
    <w:p w14:paraId="0A7045A3" w14:textId="77777777" w:rsidR="008575FE" w:rsidRPr="00CD0BAE" w:rsidRDefault="008575FE" w:rsidP="008575F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</w:rPr>
      </w:pPr>
      <w:r w:rsidRPr="00CD0BAE">
        <w:rPr>
          <w:rStyle w:val="normaltextrun"/>
          <w:rFonts w:ascii="Calibri" w:eastAsiaTheme="majorEastAsia" w:hAnsi="Calibri" w:cs="Calibri"/>
          <w:b/>
        </w:rPr>
        <w:t>Institut umění – Divadelní ústav vás seznámí s Kafkou či zaniklým Židovským městem</w:t>
      </w:r>
    </w:p>
    <w:p w14:paraId="102C324B" w14:textId="77777777" w:rsidR="008575FE" w:rsidRPr="00C84412" w:rsidRDefault="008575FE" w:rsidP="008575F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0A9223F1" w14:textId="64F04679" w:rsidR="008575FE" w:rsidRPr="00175A04" w:rsidRDefault="008575FE" w:rsidP="00CD0BA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175A04">
        <w:rPr>
          <w:rFonts w:ascii="Calibri" w:hAnsi="Calibri" w:cs="Calibri"/>
          <w:bCs/>
          <w:sz w:val="22"/>
          <w:szCs w:val="22"/>
        </w:rPr>
        <w:t>Institut umění – Divadelní ústav (IDU), koordinátor akce Noc divadel, otevře 23. 3. pro</w:t>
      </w:r>
      <w:r w:rsidR="00CD0BAE" w:rsidRPr="00175A04">
        <w:rPr>
          <w:rFonts w:ascii="Calibri" w:hAnsi="Calibri" w:cs="Calibri"/>
          <w:bCs/>
          <w:sz w:val="22"/>
          <w:szCs w:val="22"/>
        </w:rPr>
        <w:t> </w:t>
      </w:r>
      <w:r w:rsidRPr="00175A04">
        <w:rPr>
          <w:rFonts w:ascii="Calibri" w:hAnsi="Calibri" w:cs="Calibri"/>
          <w:bCs/>
          <w:sz w:val="22"/>
          <w:szCs w:val="22"/>
        </w:rPr>
        <w:t>návštěvníky nejen svou hlavní budovu IDU (Celetná 17, Praha 1), ale také druhou budovu IDU na adrese Nekázanka 16.</w:t>
      </w:r>
    </w:p>
    <w:p w14:paraId="23798CF9" w14:textId="18C24D24" w:rsidR="008575FE" w:rsidRPr="00175A04" w:rsidRDefault="008575FE" w:rsidP="00CD0BA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175A04">
        <w:rPr>
          <w:rFonts w:ascii="Calibri" w:hAnsi="Calibri" w:cs="Calibri"/>
          <w:bCs/>
          <w:sz w:val="22"/>
          <w:szCs w:val="22"/>
        </w:rPr>
        <w:t xml:space="preserve">Pro rodiny s dětmi je od 14 do 19 hodin připravena akční bojovka </w:t>
      </w:r>
      <w:r w:rsidRPr="00175A04">
        <w:rPr>
          <w:rFonts w:ascii="Calibri" w:hAnsi="Calibri" w:cs="Calibri"/>
          <w:bCs/>
          <w:i/>
          <w:iCs/>
          <w:sz w:val="22"/>
          <w:szCs w:val="22"/>
        </w:rPr>
        <w:t>Proměna v IDU</w:t>
      </w:r>
      <w:r w:rsidRPr="00175A04">
        <w:rPr>
          <w:rFonts w:ascii="Calibri" w:hAnsi="Calibri" w:cs="Calibri"/>
          <w:bCs/>
          <w:sz w:val="22"/>
          <w:szCs w:val="22"/>
        </w:rPr>
        <w:t xml:space="preserve"> se</w:t>
      </w:r>
      <w:r w:rsidR="00CD0BAE" w:rsidRPr="00175A04">
        <w:rPr>
          <w:rFonts w:ascii="Calibri" w:hAnsi="Calibri" w:cs="Calibri"/>
          <w:bCs/>
          <w:sz w:val="22"/>
          <w:szCs w:val="22"/>
        </w:rPr>
        <w:t> </w:t>
      </w:r>
      <w:r w:rsidRPr="00175A04">
        <w:rPr>
          <w:rFonts w:ascii="Calibri" w:hAnsi="Calibri" w:cs="Calibri"/>
          <w:bCs/>
          <w:sz w:val="22"/>
          <w:szCs w:val="22"/>
        </w:rPr>
        <w:t>6</w:t>
      </w:r>
      <w:r w:rsidR="00CD0BAE" w:rsidRPr="00175A04">
        <w:rPr>
          <w:rFonts w:ascii="Calibri" w:hAnsi="Calibri" w:cs="Calibri"/>
          <w:bCs/>
          <w:sz w:val="22"/>
          <w:szCs w:val="22"/>
        </w:rPr>
        <w:t> </w:t>
      </w:r>
      <w:r w:rsidRPr="00175A04">
        <w:rPr>
          <w:rFonts w:ascii="Calibri" w:hAnsi="Calibri" w:cs="Calibri"/>
          <w:bCs/>
          <w:sz w:val="22"/>
          <w:szCs w:val="22"/>
        </w:rPr>
        <w:t>stanovišti. Program startuje v hlavní budově IDU (Celetná 17, Praha 1).</w:t>
      </w:r>
      <w:bookmarkStart w:id="0" w:name="_GoBack"/>
      <w:bookmarkEnd w:id="0"/>
    </w:p>
    <w:p w14:paraId="0921FDAF" w14:textId="77777777" w:rsidR="008575FE" w:rsidRPr="00175A04" w:rsidRDefault="008575FE" w:rsidP="00CD0BA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175A04">
        <w:rPr>
          <w:rFonts w:ascii="Calibri" w:hAnsi="Calibri" w:cs="Calibri"/>
          <w:bCs/>
          <w:sz w:val="22"/>
          <w:szCs w:val="22"/>
        </w:rPr>
        <w:t>Návštěvníci se seznámí s Franzem Kafkou, divadelními "Proměnami" napříč historií, vyrobí si vlastního broučka, pohrají si s meotarem a fotografka Adéla Vosičková je zvěční v různých "Proměnách".</w:t>
      </w:r>
    </w:p>
    <w:p w14:paraId="780DD227" w14:textId="028E8064" w:rsidR="008575FE" w:rsidRPr="00175A04" w:rsidRDefault="008575FE" w:rsidP="00CD0BA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75A04">
        <w:rPr>
          <w:rFonts w:ascii="Calibri" w:hAnsi="Calibri" w:cs="Calibri"/>
          <w:sz w:val="22"/>
          <w:szCs w:val="22"/>
        </w:rPr>
        <w:t xml:space="preserve">Po chodbách Celetné se navíc bude prohánět několik Řehořů </w:t>
      </w:r>
      <w:proofErr w:type="spellStart"/>
      <w:r w:rsidRPr="00175A04">
        <w:rPr>
          <w:rFonts w:ascii="Calibri" w:hAnsi="Calibri" w:cs="Calibri"/>
          <w:sz w:val="22"/>
          <w:szCs w:val="22"/>
        </w:rPr>
        <w:t>Samsů</w:t>
      </w:r>
      <w:proofErr w:type="spellEnd"/>
      <w:r w:rsidRPr="00175A04">
        <w:rPr>
          <w:rFonts w:ascii="Calibri" w:hAnsi="Calibri" w:cs="Calibri"/>
          <w:sz w:val="22"/>
          <w:szCs w:val="22"/>
        </w:rPr>
        <w:t xml:space="preserve"> z dílny výtvarnice Anežky Stupkové a v Nekázance zase ožije zmizelá pátá čtvrť Josefov za pomoci fotografií ze hry autorů Ondřeje </w:t>
      </w:r>
      <w:proofErr w:type="spellStart"/>
      <w:r w:rsidRPr="00175A04">
        <w:rPr>
          <w:rFonts w:ascii="Calibri" w:hAnsi="Calibri" w:cs="Calibri"/>
          <w:sz w:val="22"/>
          <w:szCs w:val="22"/>
        </w:rPr>
        <w:t>Buddeuse</w:t>
      </w:r>
      <w:proofErr w:type="spellEnd"/>
      <w:r w:rsidRPr="00175A04">
        <w:rPr>
          <w:rFonts w:ascii="Calibri" w:hAnsi="Calibri" w:cs="Calibri"/>
          <w:sz w:val="22"/>
          <w:szCs w:val="22"/>
        </w:rPr>
        <w:t xml:space="preserve"> a Hanse Gerd Kocha </w:t>
      </w:r>
      <w:hyperlink r:id="rId12" w:history="1">
        <w:r w:rsidRPr="00175A04">
          <w:rPr>
            <w:rStyle w:val="Hypertextovodkaz"/>
            <w:rFonts w:ascii="Calibri" w:hAnsi="Calibri" w:cs="Calibri"/>
            <w:i/>
            <w:iCs/>
            <w:sz w:val="22"/>
            <w:szCs w:val="22"/>
          </w:rPr>
          <w:t xml:space="preserve">Hledá se </w:t>
        </w:r>
        <w:proofErr w:type="spellStart"/>
        <w:r w:rsidRPr="00175A04">
          <w:rPr>
            <w:rStyle w:val="Hypertextovodkaz"/>
            <w:rFonts w:ascii="Calibri" w:hAnsi="Calibri" w:cs="Calibri"/>
            <w:i/>
            <w:iCs/>
            <w:sz w:val="22"/>
            <w:szCs w:val="22"/>
          </w:rPr>
          <w:t>Odradek</w:t>
        </w:r>
        <w:proofErr w:type="spellEnd"/>
      </w:hyperlink>
      <w:r w:rsidRPr="00175A04">
        <w:rPr>
          <w:rFonts w:ascii="Calibri" w:hAnsi="Calibri" w:cs="Calibri"/>
          <w:sz w:val="22"/>
          <w:szCs w:val="22"/>
        </w:rPr>
        <w:t xml:space="preserve">, kterou připravilo Židovské muzeum v Praze ke stému výročí úmrtí spisovatele Franze Kafky. </w:t>
      </w:r>
    </w:p>
    <w:p w14:paraId="4544091F" w14:textId="77777777" w:rsidR="008575FE" w:rsidRPr="00175A04" w:rsidRDefault="008575FE" w:rsidP="00CD0BA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175A04">
        <w:rPr>
          <w:rFonts w:ascii="Calibri" w:hAnsi="Calibri" w:cs="Calibri"/>
          <w:bCs/>
          <w:sz w:val="22"/>
          <w:szCs w:val="22"/>
        </w:rPr>
        <w:t>Vstup na program je volný bez rezervace.</w:t>
      </w:r>
    </w:p>
    <w:p w14:paraId="5E1EB3EA" w14:textId="05775401" w:rsidR="008575FE" w:rsidRPr="00175A04" w:rsidRDefault="008575FE" w:rsidP="00CD0BA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175A04">
        <w:rPr>
          <w:rFonts w:ascii="Calibri" w:hAnsi="Calibri" w:cs="Calibri"/>
          <w:bCs/>
          <w:sz w:val="22"/>
          <w:szCs w:val="22"/>
        </w:rPr>
        <w:t>Pro více informací o programu Noci divadel můžete během dne volat na číslo: 224 809 111, případně navštívit Infocentrum Noci divadel v hlavní budově IDU, které bude otevřené od</w:t>
      </w:r>
      <w:r w:rsidR="00CD0BAE" w:rsidRPr="00175A04">
        <w:rPr>
          <w:rFonts w:ascii="Calibri" w:hAnsi="Calibri" w:cs="Calibri"/>
          <w:bCs/>
          <w:sz w:val="22"/>
          <w:szCs w:val="22"/>
        </w:rPr>
        <w:t> </w:t>
      </w:r>
      <w:r w:rsidRPr="00175A04">
        <w:rPr>
          <w:rFonts w:ascii="Calibri" w:hAnsi="Calibri" w:cs="Calibri"/>
          <w:bCs/>
          <w:sz w:val="22"/>
          <w:szCs w:val="22"/>
        </w:rPr>
        <w:t>14</w:t>
      </w:r>
      <w:r w:rsidR="00CD0BAE" w:rsidRPr="00175A04">
        <w:rPr>
          <w:rFonts w:ascii="Calibri" w:hAnsi="Calibri" w:cs="Calibri"/>
          <w:bCs/>
          <w:sz w:val="22"/>
          <w:szCs w:val="22"/>
        </w:rPr>
        <w:t> </w:t>
      </w:r>
      <w:r w:rsidRPr="00175A04">
        <w:rPr>
          <w:rFonts w:ascii="Calibri" w:hAnsi="Calibri" w:cs="Calibri"/>
          <w:bCs/>
          <w:sz w:val="22"/>
          <w:szCs w:val="22"/>
        </w:rPr>
        <w:t xml:space="preserve">do 20 hodin. </w:t>
      </w:r>
    </w:p>
    <w:p w14:paraId="5AE9070D" w14:textId="77777777" w:rsidR="008575FE" w:rsidRPr="00C84412" w:rsidRDefault="008575FE" w:rsidP="008575FE">
      <w:pPr>
        <w:rPr>
          <w:rFonts w:ascii="Calibri" w:hAnsi="Calibri" w:cs="Calibri"/>
        </w:rPr>
      </w:pPr>
    </w:p>
    <w:p w14:paraId="38C05EE8" w14:textId="77777777" w:rsidR="008575FE" w:rsidRPr="00C84412" w:rsidRDefault="008575FE" w:rsidP="008575F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  <w:r w:rsidRPr="00C84412">
        <w:rPr>
          <w:rStyle w:val="normaltextrun"/>
          <w:rFonts w:ascii="Calibri" w:eastAsiaTheme="majorEastAsia" w:hAnsi="Calibri" w:cs="Calibri"/>
          <w:b/>
          <w:bCs/>
        </w:rPr>
        <w:t>Noc divadel jako příležitost pro oslavu světových dnů divadla</w:t>
      </w:r>
    </w:p>
    <w:p w14:paraId="4705B44F" w14:textId="77777777" w:rsidR="008575FE" w:rsidRPr="00C84412" w:rsidRDefault="008575FE" w:rsidP="008575FE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C84412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0E32639" w14:textId="4CBA04CD" w:rsidR="008575FE" w:rsidRPr="00175A04" w:rsidRDefault="008575FE" w:rsidP="008575F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bCs/>
          <w:sz w:val="22"/>
          <w:szCs w:val="22"/>
        </w:rPr>
      </w:pPr>
      <w:r w:rsidRPr="00175A04">
        <w:rPr>
          <w:rStyle w:val="normaltextrun"/>
          <w:rFonts w:ascii="Calibri" w:eastAsiaTheme="majorEastAsia" w:hAnsi="Calibri" w:cs="Calibri"/>
          <w:bCs/>
          <w:sz w:val="22"/>
          <w:szCs w:val="22"/>
        </w:rPr>
        <w:t>Noc divadel se od roku 2024 přesouvá na nový jarní termín, tedy na nejbližší sobotu v týdnu, v němž celosvětově slavíme Světový den divadla, který připadá na 27. března. Ten se v jednom týdnu propojuje společně se Světovým dnem divadla pro děti a mládež (20. března) a</w:t>
      </w:r>
      <w:r w:rsidR="00CD0BAE" w:rsidRPr="00175A04">
        <w:rPr>
          <w:rStyle w:val="normaltextrun"/>
          <w:rFonts w:ascii="Calibri" w:eastAsiaTheme="majorEastAsia" w:hAnsi="Calibri" w:cs="Calibri"/>
          <w:bCs/>
          <w:sz w:val="22"/>
          <w:szCs w:val="22"/>
        </w:rPr>
        <w:t> </w:t>
      </w:r>
      <w:r w:rsidRPr="00175A04">
        <w:rPr>
          <w:rStyle w:val="normaltextrun"/>
          <w:rFonts w:ascii="Calibri" w:eastAsiaTheme="majorEastAsia" w:hAnsi="Calibri" w:cs="Calibri"/>
          <w:bCs/>
          <w:sz w:val="22"/>
          <w:szCs w:val="22"/>
        </w:rPr>
        <w:t>se</w:t>
      </w:r>
      <w:r w:rsidR="00CD0BAE" w:rsidRPr="00175A04">
        <w:rPr>
          <w:rStyle w:val="normaltextrun"/>
          <w:rFonts w:ascii="Calibri" w:eastAsiaTheme="majorEastAsia" w:hAnsi="Calibri" w:cs="Calibri"/>
          <w:bCs/>
          <w:sz w:val="22"/>
          <w:szCs w:val="22"/>
        </w:rPr>
        <w:t> </w:t>
      </w:r>
      <w:r w:rsidRPr="00175A04">
        <w:rPr>
          <w:rStyle w:val="normaltextrun"/>
          <w:rFonts w:ascii="Calibri" w:eastAsiaTheme="majorEastAsia" w:hAnsi="Calibri" w:cs="Calibri"/>
          <w:bCs/>
          <w:sz w:val="22"/>
          <w:szCs w:val="22"/>
        </w:rPr>
        <w:t>Světovým dnem loutkářství (21. března).</w:t>
      </w:r>
      <w:r w:rsidRPr="00175A04">
        <w:rPr>
          <w:rStyle w:val="eop"/>
          <w:rFonts w:ascii="Calibri" w:eastAsiaTheme="majorEastAsia" w:hAnsi="Calibri" w:cs="Calibri"/>
          <w:bCs/>
          <w:sz w:val="22"/>
          <w:szCs w:val="22"/>
        </w:rPr>
        <w:t> </w:t>
      </w:r>
    </w:p>
    <w:p w14:paraId="653E2548" w14:textId="5C12C3C2" w:rsidR="008575FE" w:rsidRPr="00175A04" w:rsidRDefault="008575FE" w:rsidP="008575F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75A04">
        <w:rPr>
          <w:rStyle w:val="normaltextrun"/>
          <w:rFonts w:ascii="Calibri" w:eastAsiaTheme="majorEastAsia" w:hAnsi="Calibri" w:cs="Calibri"/>
          <w:sz w:val="22"/>
          <w:szCs w:val="22"/>
        </w:rPr>
        <w:t xml:space="preserve">Oslavy Světového dne divadla pořádá Mezinárodní divadelní ústav (ITI – International </w:t>
      </w:r>
      <w:proofErr w:type="spellStart"/>
      <w:r w:rsidRPr="00175A04">
        <w:rPr>
          <w:rStyle w:val="normaltextrun"/>
          <w:rFonts w:ascii="Calibri" w:eastAsiaTheme="majorEastAsia" w:hAnsi="Calibri" w:cs="Calibri"/>
          <w:sz w:val="22"/>
          <w:szCs w:val="22"/>
        </w:rPr>
        <w:t>Theatre</w:t>
      </w:r>
      <w:proofErr w:type="spellEnd"/>
      <w:r w:rsidRPr="00175A04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Institute), oslavy Světového dne divadla pro děti a mládež Mezinárodní asociace divadla pro děti a mládež ASSITEJ a oslavy Mezinárodního dne loutkářství Mezinárodní loutkářská unie UNIMA. Česká národní střediska těchto profesních divadelních organizací přidružených k UNESCO koordinuje v rámci mezinárodní spolupráce Institut umění – Divadelní ústav. Světové svátky divadla jsou příležitostí zamyslet se nad rolí a důležitostí divadla jako umělecké formy a upozornit na jeho význam pro lidská společenství i jednotlivce.</w:t>
      </w:r>
      <w:r w:rsidRPr="00175A04">
        <w:rPr>
          <w:rStyle w:val="eop"/>
          <w:rFonts w:ascii="Calibri" w:eastAsiaTheme="majorEastAsia" w:hAnsi="Calibri" w:cs="Calibri"/>
          <w:sz w:val="22"/>
          <w:szCs w:val="22"/>
        </w:rPr>
        <w:t>  </w:t>
      </w:r>
    </w:p>
    <w:p w14:paraId="1C292D6D" w14:textId="77777777" w:rsidR="008575FE" w:rsidRPr="00175A04" w:rsidRDefault="008575FE" w:rsidP="008575F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75A04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2C06225" w14:textId="587C6AAC" w:rsidR="008575FE" w:rsidRPr="00175A04" w:rsidRDefault="008575FE" w:rsidP="008575F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75A04">
        <w:rPr>
          <w:rStyle w:val="normaltextrun"/>
          <w:rFonts w:ascii="Calibri" w:eastAsiaTheme="majorEastAsia" w:hAnsi="Calibri" w:cs="Calibri"/>
          <w:sz w:val="22"/>
          <w:szCs w:val="22"/>
        </w:rPr>
        <w:t xml:space="preserve">Každý rok vybírají zástupci těchto organizací autory jednotlivých poselství. Norský spisovatel Jon </w:t>
      </w:r>
      <w:proofErr w:type="spellStart"/>
      <w:r w:rsidRPr="00175A04">
        <w:rPr>
          <w:rStyle w:val="normaltextrun"/>
          <w:rFonts w:ascii="Calibri" w:eastAsiaTheme="majorEastAsia" w:hAnsi="Calibri" w:cs="Calibri"/>
          <w:sz w:val="22"/>
          <w:szCs w:val="22"/>
        </w:rPr>
        <w:t>Fosse</w:t>
      </w:r>
      <w:proofErr w:type="spellEnd"/>
      <w:r w:rsidRPr="00175A04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se ujal letošního</w:t>
      </w:r>
      <w:hyperlink r:id="rId13" w:tgtFrame="_blank" w:history="1">
        <w:r w:rsidRPr="00175A04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 xml:space="preserve"> poselství ke Světovému dni divadla</w:t>
        </w:r>
      </w:hyperlink>
      <w:r w:rsidRPr="00175A04"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</w:t>
      </w:r>
      <w:hyperlink r:id="rId14" w:tgtFrame="_blank" w:history="1">
        <w:r w:rsidRPr="00175A04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poselství ke Světovému dni divadla pro děti a mládež</w:t>
        </w:r>
      </w:hyperlink>
      <w:r w:rsidRPr="00175A04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prezidentka ASSITEJ International, australská divadelnice </w:t>
      </w:r>
      <w:proofErr w:type="spellStart"/>
      <w:r w:rsidRPr="00175A04">
        <w:rPr>
          <w:rStyle w:val="normaltextrun"/>
          <w:rFonts w:ascii="Calibri" w:eastAsiaTheme="majorEastAsia" w:hAnsi="Calibri" w:cs="Calibri"/>
          <w:sz w:val="22"/>
          <w:szCs w:val="22"/>
        </w:rPr>
        <w:t>Sue</w:t>
      </w:r>
      <w:proofErr w:type="spellEnd"/>
      <w:r w:rsidRPr="00175A04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175A04">
        <w:rPr>
          <w:rStyle w:val="normaltextrun"/>
          <w:rFonts w:ascii="Calibri" w:eastAsiaTheme="majorEastAsia" w:hAnsi="Calibri" w:cs="Calibri"/>
          <w:sz w:val="22"/>
          <w:szCs w:val="22"/>
        </w:rPr>
        <w:t>Giles</w:t>
      </w:r>
      <w:proofErr w:type="spellEnd"/>
      <w:r w:rsidRPr="00175A04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a </w:t>
      </w:r>
      <w:hyperlink r:id="rId15" w:tgtFrame="_blank" w:history="1">
        <w:r w:rsidRPr="00175A04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poselství ke Světovému dni loutkářství</w:t>
        </w:r>
      </w:hyperlink>
      <w:r w:rsidRPr="00175A04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bosensko-peruánská loutkářka </w:t>
      </w:r>
      <w:proofErr w:type="spellStart"/>
      <w:r w:rsidRPr="00175A04">
        <w:rPr>
          <w:rStyle w:val="normaltextrun"/>
          <w:rFonts w:ascii="Calibri" w:eastAsiaTheme="majorEastAsia" w:hAnsi="Calibri" w:cs="Calibri"/>
          <w:sz w:val="22"/>
          <w:szCs w:val="22"/>
        </w:rPr>
        <w:t>Inés</w:t>
      </w:r>
      <w:proofErr w:type="spellEnd"/>
      <w:r w:rsidRPr="00175A04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175A04">
        <w:rPr>
          <w:rStyle w:val="normaltextrun"/>
          <w:rFonts w:ascii="Calibri" w:eastAsiaTheme="majorEastAsia" w:hAnsi="Calibri" w:cs="Calibri"/>
          <w:sz w:val="22"/>
          <w:szCs w:val="22"/>
        </w:rPr>
        <w:t>Pasic</w:t>
      </w:r>
      <w:proofErr w:type="spellEnd"/>
      <w:r w:rsidRPr="00175A04"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  <w:r w:rsidRPr="00175A04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9822472" w14:textId="77777777" w:rsidR="008575FE" w:rsidRPr="007261F7" w:rsidRDefault="008575FE" w:rsidP="008575F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</w:p>
    <w:p w14:paraId="70BCFEC1" w14:textId="77777777" w:rsidR="008575FE" w:rsidRPr="007261F7" w:rsidRDefault="008575FE" w:rsidP="008575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sz w:val="22"/>
          <w:szCs w:val="22"/>
        </w:rPr>
      </w:pPr>
      <w:r w:rsidRPr="007261F7">
        <w:rPr>
          <w:rStyle w:val="wacimagecontainer"/>
          <w:rFonts w:asciiTheme="minorHAnsi" w:hAnsiTheme="minorHAnsi" w:cs="Segoe UI"/>
          <w:noProof/>
          <w:sz w:val="18"/>
          <w:szCs w:val="18"/>
        </w:rPr>
        <w:lastRenderedPageBreak/>
        <w:drawing>
          <wp:inline distT="0" distB="0" distL="0" distR="0" wp14:anchorId="23B0A2F5" wp14:editId="4A6861ED">
            <wp:extent cx="4624252" cy="2312126"/>
            <wp:effectExtent l="0" t="0" r="0" b="0"/>
            <wp:docPr id="1727391393" name="Obrázek 1" descr="Obsah obrázku Grafika, grafický design, klipart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ah obrázku Grafika, grafický design, klipart, kreslen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268" cy="233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62E0C" w14:textId="77777777" w:rsidR="008575FE" w:rsidRPr="00C84412" w:rsidRDefault="008575FE" w:rsidP="008575F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i/>
          <w:iCs/>
          <w:sz w:val="22"/>
          <w:szCs w:val="22"/>
        </w:rPr>
      </w:pPr>
      <w:proofErr w:type="spellStart"/>
      <w:r w:rsidRPr="00C84412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Graphic</w:t>
      </w:r>
      <w:proofErr w:type="spellEnd"/>
      <w:r w:rsidRPr="00C84412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 design: Jaroslav Mašek</w:t>
      </w:r>
      <w:r w:rsidRPr="00C84412">
        <w:rPr>
          <w:rStyle w:val="eop"/>
          <w:rFonts w:ascii="Calibri" w:eastAsiaTheme="majorEastAsia" w:hAnsi="Calibri" w:cs="Calibri"/>
          <w:i/>
          <w:iCs/>
          <w:sz w:val="22"/>
          <w:szCs w:val="22"/>
        </w:rPr>
        <w:t> </w:t>
      </w:r>
    </w:p>
    <w:p w14:paraId="3FA1469F" w14:textId="77777777" w:rsidR="008575FE" w:rsidRPr="007261F7" w:rsidRDefault="008575FE" w:rsidP="008575F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</w:p>
    <w:p w14:paraId="291F0772" w14:textId="77777777" w:rsidR="008575FE" w:rsidRPr="007261F7" w:rsidRDefault="008575FE" w:rsidP="008575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sz w:val="22"/>
          <w:szCs w:val="22"/>
        </w:rPr>
      </w:pPr>
      <w:r>
        <w:rPr>
          <w:noProof/>
        </w:rPr>
        <w:drawing>
          <wp:inline distT="0" distB="0" distL="0" distR="0" wp14:anchorId="2181A188" wp14:editId="42448697">
            <wp:extent cx="4236308" cy="2824361"/>
            <wp:effectExtent l="0" t="0" r="2540" b="1905"/>
            <wp:docPr id="1102018443" name="Obrázek 5" descr="Obsah obrázku venku, území, strom, půd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308" cy="282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D7768" w14:textId="77777777" w:rsidR="008575FE" w:rsidRPr="00C84412" w:rsidRDefault="008575FE" w:rsidP="008575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</w:pPr>
      <w:r w:rsidRPr="00C84412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Pohybliví brouci z dílny výtvarnice Anežky Stupkové (Program IDU)</w:t>
      </w:r>
    </w:p>
    <w:p w14:paraId="508AA633" w14:textId="77777777" w:rsidR="008575FE" w:rsidRPr="00C84412" w:rsidRDefault="008575FE" w:rsidP="008575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</w:pPr>
    </w:p>
    <w:p w14:paraId="7216CF10" w14:textId="77777777" w:rsidR="008575FE" w:rsidRPr="00CD0BAE" w:rsidRDefault="000F40DF" w:rsidP="008575F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hyperlink r:id="rId18" w:tgtFrame="_blank" w:history="1">
        <w:r w:rsidR="008575FE" w:rsidRPr="00CD0BAE">
          <w:rPr>
            <w:rStyle w:val="normaltextrun"/>
            <w:rFonts w:ascii="Calibri" w:eastAsiaTheme="majorEastAsia" w:hAnsi="Calibri" w:cs="Calibri"/>
            <w:color w:val="0563C1"/>
            <w:u w:val="single"/>
          </w:rPr>
          <w:t>Webové stránky</w:t>
        </w:r>
      </w:hyperlink>
      <w:r w:rsidR="008575FE" w:rsidRPr="00CD0BAE">
        <w:rPr>
          <w:rStyle w:val="eop"/>
          <w:rFonts w:ascii="Calibri" w:eastAsiaTheme="majorEastAsia" w:hAnsi="Calibri" w:cs="Calibri"/>
        </w:rPr>
        <w:t> </w:t>
      </w:r>
    </w:p>
    <w:p w14:paraId="70127F29" w14:textId="77777777" w:rsidR="008575FE" w:rsidRPr="00CD0BAE" w:rsidRDefault="000F40DF" w:rsidP="008575F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hyperlink r:id="rId19" w:tgtFrame="_blank" w:history="1">
        <w:r w:rsidR="008575FE" w:rsidRPr="00CD0BAE">
          <w:rPr>
            <w:rStyle w:val="normaltextrun"/>
            <w:rFonts w:ascii="Calibri" w:eastAsiaTheme="majorEastAsia" w:hAnsi="Calibri" w:cs="Calibri"/>
            <w:color w:val="0563C1"/>
            <w:u w:val="single"/>
          </w:rPr>
          <w:t>Facebook</w:t>
        </w:r>
      </w:hyperlink>
      <w:r w:rsidR="008575FE" w:rsidRPr="00CD0BAE">
        <w:rPr>
          <w:rStyle w:val="eop"/>
          <w:rFonts w:ascii="Calibri" w:eastAsiaTheme="majorEastAsia" w:hAnsi="Calibri" w:cs="Calibri"/>
        </w:rPr>
        <w:t> </w:t>
      </w:r>
    </w:p>
    <w:p w14:paraId="10A54CE5" w14:textId="77777777" w:rsidR="008575FE" w:rsidRPr="00CD0BAE" w:rsidRDefault="000F40DF" w:rsidP="008575F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hyperlink r:id="rId20" w:tgtFrame="_blank" w:history="1">
        <w:r w:rsidR="008575FE" w:rsidRPr="00CD0BAE">
          <w:rPr>
            <w:rStyle w:val="normaltextrun"/>
            <w:rFonts w:ascii="Calibri" w:eastAsiaTheme="majorEastAsia" w:hAnsi="Calibri" w:cs="Calibri"/>
            <w:color w:val="0563C1"/>
            <w:u w:val="single"/>
          </w:rPr>
          <w:t>Instagram</w:t>
        </w:r>
      </w:hyperlink>
      <w:r w:rsidR="008575FE" w:rsidRPr="00CD0BAE">
        <w:rPr>
          <w:rStyle w:val="eop"/>
          <w:rFonts w:ascii="Calibri" w:eastAsiaTheme="majorEastAsia" w:hAnsi="Calibri" w:cs="Calibri"/>
          <w:color w:val="0563C1"/>
        </w:rPr>
        <w:t> </w:t>
      </w:r>
    </w:p>
    <w:p w14:paraId="3083B08E" w14:textId="77777777" w:rsidR="008575FE" w:rsidRPr="00CD0BAE" w:rsidRDefault="008575FE" w:rsidP="008575F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D0BAE">
        <w:rPr>
          <w:rStyle w:val="eop"/>
          <w:rFonts w:ascii="Calibri" w:eastAsiaTheme="majorEastAsia" w:hAnsi="Calibri" w:cs="Calibri"/>
          <w:color w:val="0563C1"/>
        </w:rPr>
        <w:t> </w:t>
      </w:r>
    </w:p>
    <w:p w14:paraId="0A8A82E7" w14:textId="4718F660" w:rsidR="005C1EB8" w:rsidRPr="00CD0BAE" w:rsidRDefault="008575FE" w:rsidP="008575FE">
      <w:pPr>
        <w:spacing w:line="276" w:lineRule="auto"/>
        <w:rPr>
          <w:rFonts w:asciiTheme="minorHAnsi" w:hAnsiTheme="minorHAnsi" w:cstheme="minorHAnsi"/>
          <w:color w:val="222222"/>
        </w:rPr>
      </w:pPr>
      <w:r w:rsidRPr="00CD0BAE">
        <w:rPr>
          <w:rStyle w:val="normaltextrun"/>
          <w:rFonts w:ascii="Calibri" w:eastAsiaTheme="majorEastAsia" w:hAnsi="Calibri" w:cs="Calibri"/>
          <w:b/>
          <w:bCs/>
          <w:color w:val="000000"/>
        </w:rPr>
        <w:t>Kontakt</w:t>
      </w:r>
      <w:r w:rsidRPr="00CD0BAE">
        <w:rPr>
          <w:rStyle w:val="normaltextrun"/>
          <w:rFonts w:ascii="Calibri" w:eastAsiaTheme="majorEastAsia" w:hAnsi="Calibri" w:cs="Calibri"/>
          <w:color w:val="000000"/>
        </w:rPr>
        <w:t>: Matouš Danzer, matous.danzer@idu.cz, +420 737 247 715</w:t>
      </w:r>
      <w:r w:rsidRPr="00CD0BAE">
        <w:rPr>
          <w:rStyle w:val="eop"/>
          <w:rFonts w:ascii="Calibri" w:eastAsiaTheme="majorEastAsia" w:hAnsi="Calibri" w:cs="Calibri"/>
          <w:color w:val="000000"/>
        </w:rPr>
        <w:t> </w:t>
      </w:r>
    </w:p>
    <w:sectPr w:rsidR="005C1EB8" w:rsidRPr="00CD0BAE" w:rsidSect="008970F7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5AD89" w14:textId="77777777" w:rsidR="008970F7" w:rsidRDefault="008970F7" w:rsidP="00467ABE">
      <w:r>
        <w:separator/>
      </w:r>
    </w:p>
  </w:endnote>
  <w:endnote w:type="continuationSeparator" w:id="0">
    <w:p w14:paraId="68875ED8" w14:textId="77777777" w:rsidR="008970F7" w:rsidRDefault="008970F7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2A88B" w14:textId="77777777"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10219378" wp14:editId="73232EB8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CE5F8" w14:textId="77777777" w:rsidR="008970F7" w:rsidRDefault="008970F7" w:rsidP="00467ABE">
      <w:r>
        <w:separator/>
      </w:r>
    </w:p>
  </w:footnote>
  <w:footnote w:type="continuationSeparator" w:id="0">
    <w:p w14:paraId="0132590D" w14:textId="77777777" w:rsidR="008970F7" w:rsidRDefault="008970F7" w:rsidP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5CDB4" w14:textId="77777777"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3908C4E9" wp14:editId="2076FF01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F3"/>
    <w:rsid w:val="00022B3B"/>
    <w:rsid w:val="00057CC3"/>
    <w:rsid w:val="00074BBD"/>
    <w:rsid w:val="000835A3"/>
    <w:rsid w:val="00093AE0"/>
    <w:rsid w:val="000F40DF"/>
    <w:rsid w:val="00112E06"/>
    <w:rsid w:val="001509A3"/>
    <w:rsid w:val="00155F2B"/>
    <w:rsid w:val="001635F2"/>
    <w:rsid w:val="00172052"/>
    <w:rsid w:val="00175A04"/>
    <w:rsid w:val="001819A3"/>
    <w:rsid w:val="0019351F"/>
    <w:rsid w:val="00197634"/>
    <w:rsid w:val="001C0564"/>
    <w:rsid w:val="00266640"/>
    <w:rsid w:val="00272446"/>
    <w:rsid w:val="00276BD3"/>
    <w:rsid w:val="0028751D"/>
    <w:rsid w:val="00306A03"/>
    <w:rsid w:val="003649FF"/>
    <w:rsid w:val="00372BEB"/>
    <w:rsid w:val="003D3A31"/>
    <w:rsid w:val="00445252"/>
    <w:rsid w:val="00452DE3"/>
    <w:rsid w:val="0046021E"/>
    <w:rsid w:val="00467ABE"/>
    <w:rsid w:val="00490826"/>
    <w:rsid w:val="004A5804"/>
    <w:rsid w:val="004C295B"/>
    <w:rsid w:val="004D1AF0"/>
    <w:rsid w:val="004D7C77"/>
    <w:rsid w:val="00545A6B"/>
    <w:rsid w:val="005C1EB8"/>
    <w:rsid w:val="005C784E"/>
    <w:rsid w:val="005F1EF3"/>
    <w:rsid w:val="006B199B"/>
    <w:rsid w:val="006C0A8E"/>
    <w:rsid w:val="00702F0D"/>
    <w:rsid w:val="00727E37"/>
    <w:rsid w:val="00743AFF"/>
    <w:rsid w:val="007C1044"/>
    <w:rsid w:val="007E2965"/>
    <w:rsid w:val="0080359C"/>
    <w:rsid w:val="008575FE"/>
    <w:rsid w:val="00874794"/>
    <w:rsid w:val="00881A72"/>
    <w:rsid w:val="008827C9"/>
    <w:rsid w:val="00885AD7"/>
    <w:rsid w:val="008970F7"/>
    <w:rsid w:val="008C03A9"/>
    <w:rsid w:val="008D6E77"/>
    <w:rsid w:val="008E1183"/>
    <w:rsid w:val="008F0CA5"/>
    <w:rsid w:val="00976E80"/>
    <w:rsid w:val="00993F14"/>
    <w:rsid w:val="009B113D"/>
    <w:rsid w:val="009C3B87"/>
    <w:rsid w:val="009D2536"/>
    <w:rsid w:val="009D4457"/>
    <w:rsid w:val="009E3143"/>
    <w:rsid w:val="00A47E2B"/>
    <w:rsid w:val="00A5131F"/>
    <w:rsid w:val="00A70C30"/>
    <w:rsid w:val="00A87072"/>
    <w:rsid w:val="00AA5CFF"/>
    <w:rsid w:val="00AA7817"/>
    <w:rsid w:val="00AB5BF9"/>
    <w:rsid w:val="00AC57F5"/>
    <w:rsid w:val="00AC5828"/>
    <w:rsid w:val="00AD00E0"/>
    <w:rsid w:val="00AF0CE9"/>
    <w:rsid w:val="00B0214D"/>
    <w:rsid w:val="00B05F77"/>
    <w:rsid w:val="00B34B0E"/>
    <w:rsid w:val="00BE36CB"/>
    <w:rsid w:val="00BF6C1F"/>
    <w:rsid w:val="00C51C4D"/>
    <w:rsid w:val="00C51E12"/>
    <w:rsid w:val="00C909D2"/>
    <w:rsid w:val="00C96A7E"/>
    <w:rsid w:val="00CC0AA1"/>
    <w:rsid w:val="00CC4600"/>
    <w:rsid w:val="00CC7BB0"/>
    <w:rsid w:val="00CD0BAE"/>
    <w:rsid w:val="00CD0F2C"/>
    <w:rsid w:val="00CF0382"/>
    <w:rsid w:val="00D65B60"/>
    <w:rsid w:val="00DC6F84"/>
    <w:rsid w:val="00DE140A"/>
    <w:rsid w:val="00E37F13"/>
    <w:rsid w:val="00E43FE4"/>
    <w:rsid w:val="00E56299"/>
    <w:rsid w:val="00E813B7"/>
    <w:rsid w:val="00E8782B"/>
    <w:rsid w:val="00E9069D"/>
    <w:rsid w:val="00EA3385"/>
    <w:rsid w:val="00F05A11"/>
    <w:rsid w:val="00FC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411C"/>
  <w15:docId w15:val="{404D1662-C601-4640-B275-083D7956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7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character" w:styleId="Hypertextovodkaz">
    <w:name w:val="Hyperlink"/>
    <w:basedOn w:val="Standardnpsmoodstavce"/>
    <w:uiPriority w:val="99"/>
    <w:unhideWhenUsed/>
    <w:rsid w:val="00F05A1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A1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0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E2965"/>
    <w:rPr>
      <w:b/>
      <w:bCs/>
    </w:rPr>
  </w:style>
  <w:style w:type="paragraph" w:customStyle="1" w:styleId="paragraph">
    <w:name w:val="paragraph"/>
    <w:basedOn w:val="Normln"/>
    <w:rsid w:val="008575FE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8575FE"/>
  </w:style>
  <w:style w:type="character" w:customStyle="1" w:styleId="eop">
    <w:name w:val="eop"/>
    <w:basedOn w:val="Standardnpsmoodstavce"/>
    <w:rsid w:val="008575FE"/>
  </w:style>
  <w:style w:type="character" w:customStyle="1" w:styleId="wacimagecontainer">
    <w:name w:val="wacimagecontainer"/>
    <w:basedOn w:val="Standardnpsmoodstavce"/>
    <w:rsid w:val="00857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ti.idu.cz/poselstvi-ke-svetovemu-dni-divadla-27-brezna-2024/" TargetMode="External"/><Relationship Id="rId18" Type="http://schemas.openxmlformats.org/officeDocument/2006/relationships/hyperlink" Target="http://www.nocdivadel.cz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kafka100.cz/projekty/hleda-se-odradek/" TargetMode="Externa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s://www.instagram.com/nocdivade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unima.idu.cz/poselstvi-ke-svetovemu-dni-loutkarstvi-21-brezna-2024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facebook.com/Nocdivade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assitej.idu.cz/poselstvi-ke-svetovemu-dni-divadla-pro-deti-a-mladez-20-brezna-2024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4" ma:contentTypeDescription="Vytvoří nový dokument" ma:contentTypeScope="" ma:versionID="33289d08e9ed10bbab792b780adc5c62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caf52c23e5f9b8a465913adc274efee6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5AAF0-4AFE-48F2-9C84-AD2E7CBBC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4C5FB-82FD-4A8B-836B-F96C424C355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4db66e18-8cc9-4286-b396-6b9e68677bb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7BBCA9-710B-4ADD-88AA-1D2BC6B1D1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E6BC04-4823-4077-B8C3-17F49D57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Poláková</dc:creator>
  <cp:lastModifiedBy>Poláková Anna</cp:lastModifiedBy>
  <cp:revision>5</cp:revision>
  <cp:lastPrinted>2022-02-17T10:06:00Z</cp:lastPrinted>
  <dcterms:created xsi:type="dcterms:W3CDTF">2024-03-20T14:34:00Z</dcterms:created>
  <dcterms:modified xsi:type="dcterms:W3CDTF">2024-03-25T12:31:00Z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