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A3" w:rsidRDefault="001509A3">
      <w:pPr>
        <w:sectPr w:rsidR="001509A3" w:rsidSect="00467ABE">
          <w:headerReference w:type="default" r:id="rId7"/>
          <w:footerReference w:type="default" r:id="rId8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:rsidR="00DF6ED5" w:rsidRPr="00DF6ED5" w:rsidRDefault="00DF6ED5" w:rsidP="00DF6ED5">
      <w:pPr>
        <w:tabs>
          <w:tab w:val="left" w:pos="567"/>
          <w:tab w:val="left" w:pos="851"/>
          <w:tab w:val="left" w:pos="2400"/>
        </w:tabs>
        <w:rPr>
          <w:rFonts w:asciiTheme="majorHAnsi" w:hAnsiTheme="majorHAnsi" w:cs="Arial"/>
        </w:rPr>
      </w:pPr>
      <w:r w:rsidRPr="00DF6ED5">
        <w:rPr>
          <w:rFonts w:asciiTheme="majorHAnsi" w:hAnsiTheme="majorHAnsi" w:cs="Arial"/>
          <w:b/>
        </w:rPr>
        <w:lastRenderedPageBreak/>
        <w:t xml:space="preserve">Tisková zpráva </w:t>
      </w:r>
      <w:r w:rsidRPr="00DF6ED5">
        <w:rPr>
          <w:rFonts w:asciiTheme="majorHAnsi" w:hAnsiTheme="majorHAnsi" w:cs="Arial"/>
        </w:rPr>
        <w:t>|4. 11. 2021</w:t>
      </w:r>
    </w:p>
    <w:p w:rsidR="00DF6ED5" w:rsidRPr="00DF6ED5" w:rsidRDefault="00DF6ED5" w:rsidP="00DF6ED5">
      <w:pPr>
        <w:tabs>
          <w:tab w:val="left" w:pos="567"/>
          <w:tab w:val="left" w:pos="851"/>
          <w:tab w:val="left" w:pos="2400"/>
        </w:tabs>
        <w:rPr>
          <w:rFonts w:asciiTheme="majorHAnsi" w:hAnsiTheme="majorHAnsi"/>
        </w:rPr>
      </w:pPr>
    </w:p>
    <w:p w:rsidR="00DF6ED5" w:rsidRPr="00DF6ED5" w:rsidRDefault="00DF6ED5" w:rsidP="00DF6ED5">
      <w:pPr>
        <w:tabs>
          <w:tab w:val="left" w:pos="567"/>
          <w:tab w:val="left" w:pos="851"/>
          <w:tab w:val="left" w:pos="2400"/>
        </w:tabs>
        <w:jc w:val="center"/>
        <w:rPr>
          <w:rFonts w:asciiTheme="majorHAnsi" w:hAnsiTheme="majorHAnsi"/>
          <w:b/>
          <w:sz w:val="32"/>
          <w:szCs w:val="32"/>
        </w:rPr>
      </w:pPr>
      <w:r w:rsidRPr="00DF6ED5">
        <w:rPr>
          <w:rFonts w:asciiTheme="majorHAnsi" w:hAnsiTheme="majorHAnsi"/>
          <w:b/>
          <w:sz w:val="32"/>
          <w:szCs w:val="32"/>
        </w:rPr>
        <w:t xml:space="preserve">Nová studie z edice Český tanec v datech se věnuje tanečníkům v muzikálech </w:t>
      </w:r>
    </w:p>
    <w:p w:rsidR="00DF6ED5" w:rsidRPr="00DF6ED5" w:rsidRDefault="00DF6ED5" w:rsidP="00DF6ED5">
      <w:pPr>
        <w:tabs>
          <w:tab w:val="left" w:pos="2400"/>
        </w:tabs>
        <w:rPr>
          <w:rFonts w:asciiTheme="majorHAnsi" w:hAnsiTheme="majorHAnsi"/>
          <w:b/>
        </w:rPr>
      </w:pPr>
    </w:p>
    <w:p w:rsidR="00DF6ED5" w:rsidRPr="00DF6ED5" w:rsidRDefault="00DF6ED5" w:rsidP="00965C1C">
      <w:pPr>
        <w:tabs>
          <w:tab w:val="left" w:pos="2400"/>
        </w:tabs>
        <w:spacing w:line="276" w:lineRule="auto"/>
        <w:rPr>
          <w:rFonts w:asciiTheme="majorHAnsi" w:hAnsiTheme="majorHAnsi"/>
          <w:b/>
        </w:rPr>
      </w:pPr>
      <w:r w:rsidRPr="00DF6ED5">
        <w:rPr>
          <w:rFonts w:asciiTheme="majorHAnsi" w:hAnsiTheme="majorHAnsi"/>
          <w:b/>
        </w:rPr>
        <w:t xml:space="preserve">Institut umění – Divadelní ústav v rámci své výzkumné činnosti mapuje další oblast profesního uplatnění tanečníků. Jde mimo jiné o první sondu do pracovních podmínek umělců v českých a moravských muzikálových souborech. </w:t>
      </w:r>
    </w:p>
    <w:p w:rsidR="00DF6ED5" w:rsidRPr="00DF6ED5" w:rsidRDefault="00DF6ED5" w:rsidP="00DF6ED5">
      <w:pPr>
        <w:tabs>
          <w:tab w:val="left" w:pos="2400"/>
        </w:tabs>
        <w:rPr>
          <w:rFonts w:asciiTheme="majorHAnsi" w:hAnsiTheme="majorHAnsi"/>
          <w:b/>
        </w:rPr>
      </w:pPr>
    </w:p>
    <w:p w:rsidR="00DF6ED5" w:rsidRPr="00DF6ED5" w:rsidRDefault="00DF6ED5" w:rsidP="00DF6ED5">
      <w:pPr>
        <w:tabs>
          <w:tab w:val="left" w:pos="567"/>
          <w:tab w:val="left" w:pos="851"/>
          <w:tab w:val="left" w:pos="2400"/>
        </w:tabs>
        <w:rPr>
          <w:rFonts w:asciiTheme="majorHAnsi" w:hAnsiTheme="majorHAnsi"/>
        </w:rPr>
      </w:pPr>
    </w:p>
    <w:p w:rsidR="00DF6ED5" w:rsidRPr="00DF6ED5" w:rsidRDefault="00DF6ED5" w:rsidP="00965C1C">
      <w:pPr>
        <w:spacing w:line="276" w:lineRule="auto"/>
        <w:rPr>
          <w:rFonts w:asciiTheme="majorHAnsi" w:hAnsiTheme="majorHAnsi"/>
        </w:rPr>
      </w:pPr>
      <w:r w:rsidRPr="00DF6ED5">
        <w:rPr>
          <w:rFonts w:asciiTheme="majorHAnsi" w:hAnsiTheme="majorHAnsi"/>
        </w:rPr>
        <w:t>Studie Romana Vaška</w:t>
      </w:r>
      <w:r w:rsidR="00013B90">
        <w:rPr>
          <w:rFonts w:asciiTheme="majorHAnsi" w:hAnsiTheme="majorHAnsi"/>
        </w:rPr>
        <w:t xml:space="preserve"> </w:t>
      </w:r>
      <w:r w:rsidR="00013B90" w:rsidRPr="00013B90">
        <w:rPr>
          <w:rFonts w:asciiTheme="majorHAnsi" w:hAnsiTheme="majorHAnsi"/>
          <w:i/>
        </w:rPr>
        <w:t>Tanečníci v muzikálech</w:t>
      </w:r>
      <w:r w:rsidRPr="00DF6ED5">
        <w:rPr>
          <w:rFonts w:asciiTheme="majorHAnsi" w:hAnsiTheme="majorHAnsi"/>
        </w:rPr>
        <w:t xml:space="preserve"> se věnuje uplatnění tanečníků v českém </w:t>
      </w:r>
      <w:bookmarkStart w:id="0" w:name="_GoBack"/>
      <w:bookmarkEnd w:id="0"/>
      <w:r w:rsidRPr="00DF6ED5">
        <w:rPr>
          <w:rFonts w:asciiTheme="majorHAnsi" w:hAnsiTheme="majorHAnsi"/>
        </w:rPr>
        <w:t xml:space="preserve">hudebně-zábavním divadle, a zejména v muzikálu. Popisuje situaci před rokem 1989, kdy v Československu fungovalo několik baletních souborů zaměřených právě na tento typ divadla. Už s nástupem muzikálu v 60. letech volali odborníci po potřebě specializovaného muzikálového vzdělávání, které by připravilo interpreta jak po herecké, tak i pěvecké a taneční stránce. K naplnění těchto úvah ale došlo až po roce 1989, kdy vznikl na </w:t>
      </w:r>
      <w:proofErr w:type="gramStart"/>
      <w:r w:rsidRPr="00DF6ED5">
        <w:rPr>
          <w:rFonts w:asciiTheme="majorHAnsi" w:hAnsiTheme="majorHAnsi"/>
        </w:rPr>
        <w:t>brněnské</w:t>
      </w:r>
      <w:proofErr w:type="gramEnd"/>
      <w:r w:rsidRPr="00DF6ED5">
        <w:rPr>
          <w:rFonts w:asciiTheme="majorHAnsi" w:hAnsiTheme="majorHAnsi"/>
        </w:rPr>
        <w:t xml:space="preserve"> JAMU Ateliér muzikálového herectví. </w:t>
      </w:r>
    </w:p>
    <w:p w:rsidR="00DF6ED5" w:rsidRPr="00DF6ED5" w:rsidRDefault="00DF6ED5" w:rsidP="00965C1C">
      <w:pPr>
        <w:spacing w:line="276" w:lineRule="auto"/>
        <w:rPr>
          <w:rFonts w:asciiTheme="majorHAnsi" w:hAnsiTheme="majorHAnsi"/>
        </w:rPr>
      </w:pPr>
      <w:r w:rsidRPr="00DF6ED5">
        <w:rPr>
          <w:rFonts w:asciiTheme="majorHAnsi" w:hAnsiTheme="majorHAnsi"/>
        </w:rPr>
        <w:t>Studie sleduje určitou dvojkolejnost hudebně-zábavního divadla, která nastala po roce 1989, kdy bylo po více jak čtyřicetileté pauze umožněno divadelní podnikání. Na jedné straně sleduje rozrůstající se mapu pražských, převážně soukromých muzikálových scén, a na straně druhé síť tří významných regionálních muzikálových center, fungujících v rámci zřizovaných vícesouborových divadel, které se postupně adaptovaly z operetního či zpěvoherního zaměření na převážně muzikálový repertoár.</w:t>
      </w:r>
    </w:p>
    <w:p w:rsidR="00DF6ED5" w:rsidRPr="00DF6ED5" w:rsidRDefault="00DF6ED5" w:rsidP="00965C1C">
      <w:pPr>
        <w:spacing w:line="276" w:lineRule="auto"/>
        <w:rPr>
          <w:rFonts w:asciiTheme="majorHAnsi" w:hAnsiTheme="majorHAnsi"/>
        </w:rPr>
      </w:pPr>
      <w:r w:rsidRPr="00DF6ED5">
        <w:rPr>
          <w:rFonts w:asciiTheme="majorHAnsi" w:hAnsiTheme="majorHAnsi"/>
        </w:rPr>
        <w:t xml:space="preserve">Osou publikace je význam tance a tanečníků v muzikálových produkcích. Proto si všímá role skupiny UNO v zásadních muzikálových produkcích 90. let nebo se věnuje fenoménu tanečních postav v původní české muzikálové tvorbě. Mapuje také postupnou proměnu muzikálového sboru od oddělené pěvecké a taneční složky ke kompaktní muzikálové </w:t>
      </w:r>
      <w:proofErr w:type="spellStart"/>
      <w:r w:rsidRPr="00DF6ED5">
        <w:rPr>
          <w:rFonts w:asciiTheme="majorHAnsi" w:hAnsiTheme="majorHAnsi"/>
        </w:rPr>
        <w:t>company</w:t>
      </w:r>
      <w:proofErr w:type="spellEnd"/>
      <w:r w:rsidRPr="00DF6ED5">
        <w:rPr>
          <w:rFonts w:asciiTheme="majorHAnsi" w:hAnsiTheme="majorHAnsi"/>
        </w:rPr>
        <w:t xml:space="preserve">. </w:t>
      </w:r>
      <w:r w:rsidRPr="00DF6ED5">
        <w:rPr>
          <w:rFonts w:asciiTheme="majorHAnsi" w:hAnsiTheme="majorHAnsi"/>
          <w:i/>
        </w:rPr>
        <w:t xml:space="preserve">„Tato cesta začala v regionech většinou později, ale postupovala mnohem rychleji. Zatímco v Praze už na přelomu minulého a tohoto století navenek sbor vypadal jako jednolitá </w:t>
      </w:r>
      <w:proofErr w:type="spellStart"/>
      <w:r w:rsidRPr="00DF6ED5">
        <w:rPr>
          <w:rFonts w:asciiTheme="majorHAnsi" w:hAnsiTheme="majorHAnsi"/>
          <w:i/>
        </w:rPr>
        <w:t>company</w:t>
      </w:r>
      <w:proofErr w:type="spellEnd"/>
      <w:r w:rsidRPr="00DF6ED5">
        <w:rPr>
          <w:rFonts w:asciiTheme="majorHAnsi" w:hAnsiTheme="majorHAnsi"/>
          <w:i/>
        </w:rPr>
        <w:t>, ve skutečnosti dodnes ve své vnitřní struktuře zůstává rozdělený na taneční a pěveckou část,“</w:t>
      </w:r>
      <w:r w:rsidRPr="00DF6ED5">
        <w:rPr>
          <w:rFonts w:asciiTheme="majorHAnsi" w:hAnsiTheme="majorHAnsi"/>
        </w:rPr>
        <w:t xml:space="preserve"> vysvětluje specifika tohoto procesu Vašek.</w:t>
      </w:r>
    </w:p>
    <w:p w:rsidR="00DF6ED5" w:rsidRPr="00DF6ED5" w:rsidRDefault="00DF6ED5" w:rsidP="00965C1C">
      <w:pPr>
        <w:spacing w:line="276" w:lineRule="auto"/>
        <w:rPr>
          <w:rFonts w:asciiTheme="majorHAnsi" w:hAnsiTheme="majorHAnsi"/>
        </w:rPr>
      </w:pPr>
      <w:r w:rsidRPr="00DF6ED5">
        <w:rPr>
          <w:rFonts w:asciiTheme="majorHAnsi" w:hAnsiTheme="majorHAnsi"/>
        </w:rPr>
        <w:t xml:space="preserve">Zvláštní pozornost je věnována pracovním podmínkám externích tanečníků a dalších členů muzikálových </w:t>
      </w:r>
      <w:proofErr w:type="spellStart"/>
      <w:r w:rsidRPr="00DF6ED5">
        <w:rPr>
          <w:rFonts w:asciiTheme="majorHAnsi" w:hAnsiTheme="majorHAnsi"/>
        </w:rPr>
        <w:t>company</w:t>
      </w:r>
      <w:proofErr w:type="spellEnd"/>
      <w:r w:rsidRPr="00DF6ED5">
        <w:rPr>
          <w:rFonts w:asciiTheme="majorHAnsi" w:hAnsiTheme="majorHAnsi"/>
        </w:rPr>
        <w:t xml:space="preserve">. Studie poukazuje na překvapivé rozdíly mezi praxí v pražských produkcích a v muzikálových souborech v Brně, Ostravě a Plzni. Řada podrobně vedených strukturovaných rozhovorů s choreografy a tanečníky v muzikálech vedla autora studie k několika znepokojivým závěrům: </w:t>
      </w:r>
      <w:r w:rsidRPr="00DF6ED5">
        <w:rPr>
          <w:rFonts w:asciiTheme="majorHAnsi" w:hAnsiTheme="majorHAnsi"/>
          <w:i/>
        </w:rPr>
        <w:t xml:space="preserve">„Ukázalo se, jak byly ještě v roce 2019 nízké honoráře za odehraná představení. Alarmující jsou pak standardy pražského muzikálového provozu. K nim patří neplacení zkoušek a premiérového představení nebo </w:t>
      </w:r>
      <w:r w:rsidRPr="00DF6ED5">
        <w:rPr>
          <w:rFonts w:asciiTheme="majorHAnsi" w:hAnsiTheme="majorHAnsi"/>
          <w:i/>
        </w:rPr>
        <w:lastRenderedPageBreak/>
        <w:t>podepisování silně nevyvážených pracovních smluv až několik týdnů po zahájení práce tanečníka.“</w:t>
      </w:r>
    </w:p>
    <w:p w:rsidR="00DF6ED5" w:rsidRPr="00DF6ED5" w:rsidRDefault="00DF6ED5" w:rsidP="00965C1C">
      <w:pPr>
        <w:tabs>
          <w:tab w:val="left" w:pos="567"/>
          <w:tab w:val="left" w:pos="851"/>
          <w:tab w:val="left" w:pos="2400"/>
        </w:tabs>
        <w:spacing w:line="276" w:lineRule="auto"/>
        <w:rPr>
          <w:rFonts w:asciiTheme="majorHAnsi" w:hAnsiTheme="majorHAnsi"/>
        </w:rPr>
      </w:pPr>
      <w:r w:rsidRPr="00DF6ED5">
        <w:rPr>
          <w:rFonts w:asciiTheme="majorHAnsi" w:hAnsiTheme="majorHAnsi"/>
        </w:rPr>
        <w:t xml:space="preserve">Publikace </w:t>
      </w:r>
      <w:r w:rsidRPr="005C6111">
        <w:rPr>
          <w:rFonts w:asciiTheme="majorHAnsi" w:hAnsiTheme="majorHAnsi"/>
          <w:i/>
        </w:rPr>
        <w:t>Tanečníci v muzikálech</w:t>
      </w:r>
      <w:r w:rsidRPr="00DF6ED5">
        <w:rPr>
          <w:rFonts w:asciiTheme="majorHAnsi" w:hAnsiTheme="majorHAnsi"/>
        </w:rPr>
        <w:t xml:space="preserve"> </w:t>
      </w:r>
      <w:proofErr w:type="gramStart"/>
      <w:r w:rsidRPr="00DF6ED5">
        <w:rPr>
          <w:rFonts w:asciiTheme="majorHAnsi" w:hAnsiTheme="majorHAnsi"/>
        </w:rPr>
        <w:t>navazuje</w:t>
      </w:r>
      <w:proofErr w:type="gramEnd"/>
      <w:r w:rsidRPr="00DF6ED5">
        <w:rPr>
          <w:rFonts w:asciiTheme="majorHAnsi" w:hAnsiTheme="majorHAnsi"/>
        </w:rPr>
        <w:t xml:space="preserve"> na předchozí studie věnované tanečnímu vzdělávání a uplatnění tanečníků a pohybových umělců v baletu, současném tanci, nonverbálním divadle, novém cirkuse nebo černém divadle. Studii lze stáhnout </w:t>
      </w:r>
      <w:hyperlink r:id="rId9" w:history="1">
        <w:r w:rsidRPr="00DF6ED5">
          <w:rPr>
            <w:rStyle w:val="Hypertextovodkaz"/>
            <w:rFonts w:asciiTheme="majorHAnsi" w:hAnsiTheme="majorHAnsi"/>
          </w:rPr>
          <w:t>zde</w:t>
        </w:r>
      </w:hyperlink>
      <w:r w:rsidRPr="00DF6ED5">
        <w:rPr>
          <w:rFonts w:asciiTheme="majorHAnsi" w:hAnsiTheme="majorHAnsi"/>
        </w:rPr>
        <w:t xml:space="preserve">. </w:t>
      </w:r>
    </w:p>
    <w:p w:rsidR="00DF6ED5" w:rsidRPr="00DF6ED5" w:rsidRDefault="00DF6ED5" w:rsidP="00965C1C">
      <w:pPr>
        <w:tabs>
          <w:tab w:val="left" w:pos="567"/>
          <w:tab w:val="left" w:pos="851"/>
          <w:tab w:val="left" w:pos="2400"/>
        </w:tabs>
        <w:spacing w:line="276" w:lineRule="auto"/>
        <w:rPr>
          <w:rFonts w:asciiTheme="majorHAnsi" w:hAnsiTheme="majorHAnsi"/>
        </w:rPr>
      </w:pPr>
    </w:p>
    <w:p w:rsidR="00DF6ED5" w:rsidRPr="00DF6ED5" w:rsidRDefault="00DF6ED5" w:rsidP="00965C1C">
      <w:pPr>
        <w:spacing w:line="276" w:lineRule="auto"/>
        <w:rPr>
          <w:rFonts w:asciiTheme="majorHAnsi" w:hAnsiTheme="majorHAnsi" w:cs="Arial"/>
          <w:color w:val="222222"/>
        </w:rPr>
      </w:pPr>
      <w:r w:rsidRPr="00DF6ED5">
        <w:rPr>
          <w:rFonts w:asciiTheme="majorHAnsi" w:hAnsiTheme="majorHAnsi" w:cs="Arial"/>
          <w:color w:val="222222"/>
        </w:rPr>
        <w:t xml:space="preserve">Kontakt: Anna Poláková, </w:t>
      </w:r>
      <w:hyperlink r:id="rId10" w:history="1">
        <w:r w:rsidRPr="00DF6ED5">
          <w:rPr>
            <w:rStyle w:val="Hypertextovodkaz"/>
            <w:rFonts w:asciiTheme="majorHAnsi" w:hAnsiTheme="majorHAnsi" w:cs="Arial"/>
          </w:rPr>
          <w:t>anna.polakova@idu.cz</w:t>
        </w:r>
      </w:hyperlink>
      <w:r w:rsidRPr="00DF6ED5">
        <w:rPr>
          <w:rFonts w:asciiTheme="majorHAnsi" w:hAnsiTheme="majorHAnsi" w:cs="Arial"/>
          <w:color w:val="222222"/>
        </w:rPr>
        <w:t>, +420 721 431 516</w:t>
      </w:r>
    </w:p>
    <w:p w:rsidR="00DF6ED5" w:rsidRPr="00DF6ED5" w:rsidRDefault="00DF6ED5" w:rsidP="00965C1C">
      <w:pPr>
        <w:tabs>
          <w:tab w:val="left" w:pos="567"/>
          <w:tab w:val="left" w:pos="851"/>
          <w:tab w:val="left" w:pos="2400"/>
        </w:tabs>
        <w:spacing w:line="276" w:lineRule="auto"/>
        <w:rPr>
          <w:rFonts w:asciiTheme="majorHAnsi" w:hAnsiTheme="majorHAnsi"/>
        </w:rPr>
      </w:pPr>
    </w:p>
    <w:p w:rsidR="009B113D" w:rsidRPr="00DF6ED5" w:rsidRDefault="009B113D" w:rsidP="00CC0AA1">
      <w:pPr>
        <w:rPr>
          <w:rFonts w:asciiTheme="majorHAnsi" w:hAnsiTheme="majorHAnsi"/>
        </w:rPr>
      </w:pPr>
    </w:p>
    <w:sectPr w:rsidR="009B113D" w:rsidRPr="00DF6ED5" w:rsidSect="001509A3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ED5" w:rsidRDefault="00DF6ED5" w:rsidP="00467ABE">
      <w:r>
        <w:separator/>
      </w:r>
    </w:p>
  </w:endnote>
  <w:endnote w:type="continuationSeparator" w:id="0">
    <w:p w:rsidR="00DF6ED5" w:rsidRDefault="00DF6ED5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ABE" w:rsidRDefault="00467ABE">
    <w:pPr>
      <w:pStyle w:val="Zpat"/>
    </w:pPr>
    <w:r w:rsidRPr="00467ABE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ED5" w:rsidRDefault="00DF6ED5" w:rsidP="00467ABE">
      <w:r>
        <w:separator/>
      </w:r>
    </w:p>
  </w:footnote>
  <w:footnote w:type="continuationSeparator" w:id="0">
    <w:p w:rsidR="00DF6ED5" w:rsidRDefault="00DF6ED5" w:rsidP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ABE" w:rsidRDefault="00467ABE">
    <w:pPr>
      <w:pStyle w:val="Zhlav"/>
    </w:pPr>
    <w:r w:rsidRPr="00467ABE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D5"/>
    <w:rsid w:val="00013B90"/>
    <w:rsid w:val="001509A3"/>
    <w:rsid w:val="001C0564"/>
    <w:rsid w:val="00276BD3"/>
    <w:rsid w:val="00372BEB"/>
    <w:rsid w:val="003D3A31"/>
    <w:rsid w:val="00467ABE"/>
    <w:rsid w:val="005C6111"/>
    <w:rsid w:val="005C784E"/>
    <w:rsid w:val="00632108"/>
    <w:rsid w:val="007C1044"/>
    <w:rsid w:val="008D6E77"/>
    <w:rsid w:val="00965C1C"/>
    <w:rsid w:val="009B113D"/>
    <w:rsid w:val="009C3B87"/>
    <w:rsid w:val="009D2536"/>
    <w:rsid w:val="00CC0AA1"/>
    <w:rsid w:val="00CD0F2C"/>
    <w:rsid w:val="00DF6ED5"/>
    <w:rsid w:val="00E37F13"/>
    <w:rsid w:val="00E9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character" w:styleId="Hypertextovodkaz">
    <w:name w:val="Hyperlink"/>
    <w:basedOn w:val="Standardnpsmoodstavce"/>
    <w:uiPriority w:val="99"/>
    <w:unhideWhenUsed/>
    <w:rsid w:val="00DF6E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6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character" w:styleId="Hypertextovodkaz">
    <w:name w:val="Hyperlink"/>
    <w:basedOn w:val="Standardnpsmoodstavce"/>
    <w:uiPriority w:val="99"/>
    <w:unhideWhenUsed/>
    <w:rsid w:val="00DF6E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na.polakova@id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spero.idu.cz/publikace/cesky-tanec-v-datech-6-tanecnici-v-muzikalech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sa\home\anna.polakova\Dokumenty\Luisa%20-%20pro%20n&#225;stupce\Hlavi&#269;kov&#253;%20pap&#237;r%20IDU_GOLDI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IDU_GOLDIE</Template>
  <TotalTime>27</TotalTime>
  <Pages>2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Poláková</dc:creator>
  <cp:lastModifiedBy>Anna Poláková</cp:lastModifiedBy>
  <cp:revision>4</cp:revision>
  <dcterms:created xsi:type="dcterms:W3CDTF">2021-11-04T09:19:00Z</dcterms:created>
  <dcterms:modified xsi:type="dcterms:W3CDTF">2021-11-04T12:32:00Z</dcterms:modified>
</cp:coreProperties>
</file>