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9D" w:rsidRDefault="006D649D">
      <w:pPr>
        <w:sectPr w:rsidR="006D649D" w:rsidSect="006D649D">
          <w:headerReference w:type="default" r:id="rId8"/>
          <w:footerReference w:type="default" r:id="rId9"/>
          <w:pgSz w:w="11906" w:h="16838" w:code="9"/>
          <w:pgMar w:top="1950" w:right="1417" w:bottom="1843" w:left="1417" w:header="709" w:footer="1395" w:gutter="0"/>
          <w:cols w:space="708"/>
          <w:docGrid w:linePitch="360"/>
        </w:sectPr>
      </w:pPr>
      <w:bookmarkStart w:id="0" w:name="_GoBack"/>
      <w:bookmarkEnd w:id="0"/>
    </w:p>
    <w:p w:rsidR="00AB2660" w:rsidRPr="002E32E6" w:rsidRDefault="00AB2660" w:rsidP="00AB2660">
      <w:pPr>
        <w:spacing w:after="120"/>
        <w:rPr>
          <w:rFonts w:ascii="Arial" w:eastAsia="Arial" w:hAnsi="Arial"/>
          <w:b/>
          <w:szCs w:val="28"/>
        </w:rPr>
      </w:pPr>
      <w:r>
        <w:rPr>
          <w:rFonts w:ascii="Arial" w:eastAsia="Arial" w:hAnsi="Arial"/>
          <w:b/>
          <w:szCs w:val="28"/>
        </w:rPr>
        <w:lastRenderedPageBreak/>
        <w:t>Tisková zpráva | 17. 9. 2020</w:t>
      </w:r>
    </w:p>
    <w:p w:rsidR="00AB2660" w:rsidRDefault="00AB2660" w:rsidP="00AB2660">
      <w:pPr>
        <w:spacing w:after="120" w:line="240" w:lineRule="auto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Přehlídka divadelní fotografie 2020 vyhlašuje vítěze</w:t>
      </w:r>
    </w:p>
    <w:p w:rsidR="00AB2660" w:rsidRPr="00402A38" w:rsidRDefault="00AB2660" w:rsidP="00AB266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01B36">
        <w:rPr>
          <w:rFonts w:ascii="Arial" w:hAnsi="Arial" w:cs="Arial"/>
          <w:b/>
          <w:sz w:val="20"/>
          <w:szCs w:val="20"/>
        </w:rPr>
        <w:t xml:space="preserve">Institut </w:t>
      </w:r>
      <w:r>
        <w:rPr>
          <w:rFonts w:ascii="Arial" w:hAnsi="Arial" w:cs="Arial"/>
          <w:b/>
          <w:sz w:val="20"/>
          <w:szCs w:val="20"/>
        </w:rPr>
        <w:t>umění – Divadelní ústav (IDU) vyhlašuje výsledky druhého</w:t>
      </w:r>
      <w:r w:rsidRPr="00301B36">
        <w:rPr>
          <w:rFonts w:ascii="Arial" w:hAnsi="Arial" w:cs="Arial"/>
          <w:b/>
          <w:sz w:val="20"/>
          <w:szCs w:val="20"/>
        </w:rPr>
        <w:t xml:space="preserve"> ročník</w:t>
      </w:r>
      <w:r>
        <w:rPr>
          <w:rFonts w:ascii="Arial" w:hAnsi="Arial" w:cs="Arial"/>
          <w:b/>
          <w:sz w:val="20"/>
          <w:szCs w:val="20"/>
        </w:rPr>
        <w:t>u</w:t>
      </w:r>
      <w:r w:rsidRPr="00301B3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soutěžní </w:t>
      </w:r>
      <w:r w:rsidRPr="00301B36">
        <w:rPr>
          <w:rFonts w:ascii="Arial" w:hAnsi="Arial" w:cs="Arial"/>
          <w:b/>
          <w:sz w:val="20"/>
          <w:szCs w:val="20"/>
        </w:rPr>
        <w:t>Přehlídk</w:t>
      </w:r>
      <w:r>
        <w:rPr>
          <w:rFonts w:ascii="Arial" w:hAnsi="Arial" w:cs="Arial"/>
          <w:b/>
          <w:sz w:val="20"/>
          <w:szCs w:val="20"/>
        </w:rPr>
        <w:t>y</w:t>
      </w:r>
      <w:r w:rsidRPr="00301B36">
        <w:rPr>
          <w:rFonts w:ascii="Arial" w:hAnsi="Arial" w:cs="Arial"/>
          <w:b/>
          <w:sz w:val="20"/>
          <w:szCs w:val="20"/>
        </w:rPr>
        <w:t xml:space="preserve"> divadelní fotografie.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01B36">
        <w:rPr>
          <w:rFonts w:ascii="Arial" w:hAnsi="Arial" w:cs="Arial"/>
          <w:b/>
          <w:sz w:val="20"/>
          <w:szCs w:val="20"/>
        </w:rPr>
        <w:t>Slavnostní předání cen a prezentace vítězných</w:t>
      </w:r>
      <w:r>
        <w:rPr>
          <w:rFonts w:ascii="Arial" w:hAnsi="Arial" w:cs="Arial"/>
          <w:b/>
          <w:sz w:val="20"/>
          <w:szCs w:val="20"/>
        </w:rPr>
        <w:t xml:space="preserve"> fotografií se uskuteční 18. 9. 2020 v Divadle Komedie. Výstava odbornou porotou vybraných fotografií potrvá do 13. 11. 2020.</w:t>
      </w:r>
    </w:p>
    <w:p w:rsidR="00AB2660" w:rsidRPr="007926AF" w:rsidRDefault="00AB2660" w:rsidP="00AB2660">
      <w:pPr>
        <w:spacing w:after="12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7926AF">
        <w:rPr>
          <w:rFonts w:ascii="Arial" w:hAnsi="Arial" w:cs="Arial"/>
          <w:bCs/>
          <w:i/>
          <w:sz w:val="20"/>
          <w:szCs w:val="20"/>
        </w:rPr>
        <w:t xml:space="preserve">„Letošní ročník Přehlídky divadelní fotografie mě přesvědčil, že touha autorů velmi poučeně tvořit přetrvává. I když razance je mnohem ukázněnější. Ale i to je příslib do budoucna. Celková úroveň zaslaných </w:t>
      </w:r>
      <w:r>
        <w:rPr>
          <w:rFonts w:ascii="Arial" w:hAnsi="Arial" w:cs="Arial"/>
          <w:bCs/>
          <w:i/>
          <w:sz w:val="20"/>
          <w:szCs w:val="20"/>
        </w:rPr>
        <w:t xml:space="preserve">fotografií byla velmi slušná. […] </w:t>
      </w:r>
      <w:r w:rsidRPr="007926AF">
        <w:rPr>
          <w:rFonts w:ascii="Arial" w:hAnsi="Arial" w:cs="Arial"/>
          <w:bCs/>
          <w:i/>
          <w:sz w:val="20"/>
          <w:szCs w:val="20"/>
        </w:rPr>
        <w:t>Práce poroty byla velmi zajímavá. Prakti</w:t>
      </w:r>
      <w:r>
        <w:rPr>
          <w:rFonts w:ascii="Arial" w:hAnsi="Arial" w:cs="Arial"/>
          <w:bCs/>
          <w:i/>
          <w:sz w:val="20"/>
          <w:szCs w:val="20"/>
        </w:rPr>
        <w:t xml:space="preserve">cky každý člen měl svůj osobitý </w:t>
      </w:r>
      <w:r w:rsidRPr="007926AF">
        <w:rPr>
          <w:rFonts w:ascii="Arial" w:hAnsi="Arial" w:cs="Arial"/>
          <w:bCs/>
          <w:i/>
          <w:sz w:val="20"/>
          <w:szCs w:val="20"/>
        </w:rPr>
        <w:t>názor a dohodnout se na definitivním vý</w:t>
      </w:r>
      <w:r>
        <w:rPr>
          <w:rFonts w:ascii="Arial" w:hAnsi="Arial" w:cs="Arial"/>
          <w:bCs/>
          <w:i/>
          <w:sz w:val="20"/>
          <w:szCs w:val="20"/>
        </w:rPr>
        <w:t xml:space="preserve">běru pro výstavu a ocenění bylo </w:t>
      </w:r>
      <w:r w:rsidRPr="007926AF">
        <w:rPr>
          <w:rFonts w:ascii="Arial" w:hAnsi="Arial" w:cs="Arial"/>
          <w:bCs/>
          <w:i/>
          <w:sz w:val="20"/>
          <w:szCs w:val="20"/>
        </w:rPr>
        <w:t>vzrušující i velmi podnětné.</w:t>
      </w:r>
      <w:r>
        <w:rPr>
          <w:rFonts w:ascii="Arial" w:hAnsi="Arial" w:cs="Arial"/>
          <w:bCs/>
          <w:i/>
          <w:sz w:val="20"/>
          <w:szCs w:val="20"/>
        </w:rPr>
        <w:t xml:space="preserve">“ </w:t>
      </w:r>
      <w:r>
        <w:rPr>
          <w:rFonts w:ascii="Arial" w:hAnsi="Arial" w:cs="Arial"/>
          <w:bCs/>
          <w:sz w:val="20"/>
          <w:szCs w:val="20"/>
        </w:rPr>
        <w:t>s</w:t>
      </w:r>
      <w:r w:rsidRPr="003844A9">
        <w:rPr>
          <w:rFonts w:ascii="Arial" w:hAnsi="Arial" w:cs="Arial"/>
          <w:bCs/>
          <w:sz w:val="20"/>
          <w:szCs w:val="20"/>
        </w:rPr>
        <w:t>hrnuje svůj dojem ze soutěže předseda poroty Josef Ptáček.</w:t>
      </w:r>
    </w:p>
    <w:p w:rsidR="00AB2660" w:rsidRDefault="00AB2660" w:rsidP="00AB2660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Do </w:t>
      </w:r>
      <w:r w:rsidRPr="00D57190">
        <w:rPr>
          <w:rFonts w:ascii="Arial" w:hAnsi="Arial" w:cs="Arial"/>
          <w:bCs/>
          <w:sz w:val="20"/>
          <w:szCs w:val="20"/>
        </w:rPr>
        <w:t>druhého ročníku, vyhlášeného</w:t>
      </w:r>
      <w:r>
        <w:rPr>
          <w:rFonts w:ascii="Arial" w:hAnsi="Arial" w:cs="Arial"/>
          <w:bCs/>
          <w:sz w:val="20"/>
          <w:szCs w:val="20"/>
        </w:rPr>
        <w:t xml:space="preserve"> IDU v roce 2019, se přihlásilo </w:t>
      </w:r>
      <w:r w:rsidRPr="00D57190">
        <w:rPr>
          <w:rFonts w:ascii="Arial" w:hAnsi="Arial" w:cs="Arial"/>
          <w:bCs/>
          <w:sz w:val="20"/>
          <w:szCs w:val="20"/>
        </w:rPr>
        <w:t>66 soutěžících (z toho 11 studentů a</w:t>
      </w:r>
      <w:r>
        <w:rPr>
          <w:rFonts w:ascii="Arial" w:hAnsi="Arial" w:cs="Arial"/>
          <w:bCs/>
          <w:sz w:val="20"/>
          <w:szCs w:val="20"/>
        </w:rPr>
        <w:t> </w:t>
      </w:r>
      <w:r w:rsidRPr="00D57190">
        <w:rPr>
          <w:rFonts w:ascii="Arial" w:hAnsi="Arial" w:cs="Arial"/>
          <w:bCs/>
          <w:sz w:val="20"/>
          <w:szCs w:val="20"/>
        </w:rPr>
        <w:t>studentek) zasláním 623 fotografií z</w:t>
      </w:r>
      <w:r>
        <w:rPr>
          <w:rFonts w:ascii="Arial" w:hAnsi="Arial" w:cs="Arial"/>
          <w:bCs/>
          <w:sz w:val="20"/>
          <w:szCs w:val="20"/>
        </w:rPr>
        <w:t> </w:t>
      </w:r>
      <w:r w:rsidRPr="00D57190">
        <w:rPr>
          <w:rFonts w:ascii="Arial" w:hAnsi="Arial" w:cs="Arial"/>
          <w:bCs/>
          <w:sz w:val="20"/>
          <w:szCs w:val="20"/>
        </w:rPr>
        <w:t>let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2018 a 2019. Výběr byl, stejně jako u prvního ročníku, striktně anonymní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(jako identifikační údaj sloužilo přidělené pořadové číslo), v případě, že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někdo z</w:t>
      </w:r>
      <w:r>
        <w:rPr>
          <w:rFonts w:ascii="Arial" w:hAnsi="Arial" w:cs="Arial"/>
          <w:bCs/>
          <w:sz w:val="20"/>
          <w:szCs w:val="20"/>
        </w:rPr>
        <w:t> </w:t>
      </w:r>
      <w:r w:rsidRPr="00D57190">
        <w:rPr>
          <w:rFonts w:ascii="Arial" w:hAnsi="Arial" w:cs="Arial"/>
          <w:bCs/>
          <w:sz w:val="20"/>
          <w:szCs w:val="20"/>
        </w:rPr>
        <w:t>poroty některé z fotografií poznal, zdržel se hlasování. Odbornou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porotu tvořili fotograf a pedagog Josef Ptáček (předseda), dramaturg,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dramatik, herec a pedagog Petr Oslzlý, fotograf a pedagog Jaroslav Prokop,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dramaturgyně a kritička Lenka Dombrovská a teatrolog Otto Drexler. Vybráno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bylo celkem 31 vítězných fotografií od 13 umělců a umělkyň: v</w:t>
      </w:r>
      <w:r>
        <w:rPr>
          <w:rFonts w:ascii="Arial" w:hAnsi="Arial" w:cs="Arial"/>
          <w:bCs/>
          <w:sz w:val="20"/>
          <w:szCs w:val="20"/>
        </w:rPr>
        <w:t> </w:t>
      </w:r>
      <w:r w:rsidRPr="00D57190">
        <w:rPr>
          <w:rFonts w:ascii="Arial" w:hAnsi="Arial" w:cs="Arial"/>
          <w:bCs/>
          <w:i/>
          <w:iCs/>
          <w:sz w:val="20"/>
          <w:szCs w:val="20"/>
        </w:rPr>
        <w:t>Profesionální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i/>
          <w:iCs/>
          <w:sz w:val="20"/>
          <w:szCs w:val="20"/>
        </w:rPr>
        <w:t xml:space="preserve">kategorii </w:t>
      </w:r>
      <w:r w:rsidRPr="00D57190">
        <w:rPr>
          <w:rFonts w:ascii="Arial" w:hAnsi="Arial" w:cs="Arial"/>
          <w:bCs/>
          <w:sz w:val="20"/>
          <w:szCs w:val="20"/>
        </w:rPr>
        <w:t xml:space="preserve">(Inscenace/Divadelně-performativní projekt) byly uděleny </w:t>
      </w:r>
      <w:r>
        <w:rPr>
          <w:rFonts w:ascii="Arial" w:hAnsi="Arial" w:cs="Arial"/>
          <w:bCs/>
          <w:sz w:val="20"/>
          <w:szCs w:val="20"/>
        </w:rPr>
        <w:t>tři</w:t>
      </w:r>
      <w:r w:rsidRPr="00D57190">
        <w:rPr>
          <w:rFonts w:ascii="Arial" w:hAnsi="Arial" w:cs="Arial"/>
          <w:bCs/>
          <w:sz w:val="20"/>
          <w:szCs w:val="20"/>
        </w:rPr>
        <w:t xml:space="preserve"> hlavní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 xml:space="preserve">ceny a </w:t>
      </w:r>
      <w:r>
        <w:rPr>
          <w:rFonts w:ascii="Arial" w:hAnsi="Arial" w:cs="Arial"/>
          <w:bCs/>
          <w:sz w:val="20"/>
          <w:szCs w:val="20"/>
        </w:rPr>
        <w:t>čtyři</w:t>
      </w:r>
      <w:r w:rsidRPr="00D57190">
        <w:rPr>
          <w:rFonts w:ascii="Arial" w:hAnsi="Arial" w:cs="Arial"/>
          <w:bCs/>
          <w:sz w:val="20"/>
          <w:szCs w:val="20"/>
        </w:rPr>
        <w:t xml:space="preserve"> čestná uznání, </w:t>
      </w:r>
      <w:proofErr w:type="gramStart"/>
      <w:r w:rsidRPr="00D57190">
        <w:rPr>
          <w:rFonts w:ascii="Arial" w:hAnsi="Arial" w:cs="Arial"/>
          <w:bCs/>
          <w:sz w:val="20"/>
          <w:szCs w:val="20"/>
        </w:rPr>
        <w:t>ve</w:t>
      </w:r>
      <w:proofErr w:type="gramEnd"/>
      <w:r w:rsidRPr="00D57190"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i/>
          <w:iCs/>
          <w:sz w:val="20"/>
          <w:szCs w:val="20"/>
        </w:rPr>
        <w:t xml:space="preserve">Studentské kategorii </w:t>
      </w:r>
      <w:r w:rsidRPr="00D57190">
        <w:rPr>
          <w:rFonts w:ascii="Arial" w:hAnsi="Arial" w:cs="Arial"/>
          <w:bCs/>
          <w:sz w:val="20"/>
          <w:szCs w:val="20"/>
        </w:rPr>
        <w:t>(Volná tvorba s</w:t>
      </w:r>
      <w:r>
        <w:rPr>
          <w:rFonts w:ascii="Arial" w:hAnsi="Arial" w:cs="Arial"/>
          <w:bCs/>
          <w:sz w:val="20"/>
          <w:szCs w:val="20"/>
        </w:rPr>
        <w:t> </w:t>
      </w:r>
      <w:r w:rsidRPr="00D57190">
        <w:rPr>
          <w:rFonts w:ascii="Arial" w:hAnsi="Arial" w:cs="Arial"/>
          <w:bCs/>
          <w:sz w:val="20"/>
          <w:szCs w:val="20"/>
        </w:rPr>
        <w:t>divadelní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tematikou), která byla nově omezena věkem 30 let, nebyla 1. cena udělena,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pouze dvě 2. a dvě 3. ceny a dvě čestná uznání. Dále bylo vybráno dalších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64 fotografií od 25 fotografů a fotografek, které jsou součástí výstavního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konvolutu tohoto ročníku přehlídky. Vedle výše uvedených ocenění byly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7190">
        <w:rPr>
          <w:rFonts w:ascii="Arial" w:hAnsi="Arial" w:cs="Arial"/>
          <w:bCs/>
          <w:sz w:val="20"/>
          <w:szCs w:val="20"/>
        </w:rPr>
        <w:t>uděleny ceny Czech Photo a FUJIFOTO.</w:t>
      </w:r>
    </w:p>
    <w:p w:rsidR="00AB2660" w:rsidRDefault="00AB2660" w:rsidP="00AB2660">
      <w:pPr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402A38">
        <w:rPr>
          <w:rFonts w:ascii="Arial" w:hAnsi="Arial" w:cs="Arial"/>
          <w:bCs/>
          <w:sz w:val="20"/>
          <w:szCs w:val="20"/>
        </w:rPr>
        <w:t>Institut umění – Divadelní ústav (IDU) se di</w:t>
      </w:r>
      <w:r>
        <w:rPr>
          <w:rFonts w:ascii="Arial" w:hAnsi="Arial" w:cs="Arial"/>
          <w:bCs/>
          <w:sz w:val="20"/>
          <w:szCs w:val="20"/>
        </w:rPr>
        <w:t xml:space="preserve">vadelní fotografii věnuje mnoho </w:t>
      </w:r>
      <w:r w:rsidRPr="00402A38">
        <w:rPr>
          <w:rFonts w:ascii="Arial" w:hAnsi="Arial" w:cs="Arial"/>
          <w:bCs/>
          <w:sz w:val="20"/>
          <w:szCs w:val="20"/>
        </w:rPr>
        <w:t>let, a to jak z hlediska její dokumentační hodnoty, tak coby</w:t>
      </w:r>
      <w:r>
        <w:rPr>
          <w:rFonts w:ascii="Arial" w:hAnsi="Arial" w:cs="Arial"/>
          <w:bCs/>
          <w:sz w:val="20"/>
          <w:szCs w:val="20"/>
        </w:rPr>
        <w:t xml:space="preserve"> svébytnému, uměleckému artefaktu. </w:t>
      </w:r>
      <w:r w:rsidRPr="00402A38">
        <w:rPr>
          <w:rFonts w:ascii="Arial" w:hAnsi="Arial" w:cs="Arial"/>
          <w:bCs/>
          <w:sz w:val="20"/>
          <w:szCs w:val="20"/>
        </w:rPr>
        <w:t>Samozřejmou součástí badatelského</w:t>
      </w:r>
      <w:r>
        <w:rPr>
          <w:rFonts w:ascii="Arial" w:hAnsi="Arial" w:cs="Arial"/>
          <w:bCs/>
          <w:sz w:val="20"/>
          <w:szCs w:val="20"/>
        </w:rPr>
        <w:t xml:space="preserve"> servisu IDU je online databáze </w:t>
      </w:r>
      <w:r w:rsidRPr="00402A38">
        <w:rPr>
          <w:rFonts w:ascii="Arial" w:hAnsi="Arial" w:cs="Arial"/>
          <w:bCs/>
          <w:sz w:val="20"/>
          <w:szCs w:val="20"/>
        </w:rPr>
        <w:t>Virtuální studovna čítající přes 400 tisíc fot</w:t>
      </w:r>
      <w:r>
        <w:rPr>
          <w:rFonts w:ascii="Arial" w:hAnsi="Arial" w:cs="Arial"/>
          <w:bCs/>
          <w:sz w:val="20"/>
          <w:szCs w:val="20"/>
        </w:rPr>
        <w:t xml:space="preserve">ografií od více než 1300 autorů </w:t>
      </w:r>
      <w:r w:rsidRPr="00402A38">
        <w:rPr>
          <w:rFonts w:ascii="Arial" w:hAnsi="Arial" w:cs="Arial"/>
          <w:bCs/>
          <w:sz w:val="20"/>
          <w:szCs w:val="20"/>
        </w:rPr>
        <w:t>a autorek. V roce 2012 IDU zahájil výzku</w:t>
      </w:r>
      <w:r>
        <w:rPr>
          <w:rFonts w:ascii="Arial" w:hAnsi="Arial" w:cs="Arial"/>
          <w:bCs/>
          <w:sz w:val="20"/>
          <w:szCs w:val="20"/>
        </w:rPr>
        <w:t xml:space="preserve">m realizovaný napříč paměťovými </w:t>
      </w:r>
      <w:r w:rsidRPr="00402A38">
        <w:rPr>
          <w:rFonts w:ascii="Arial" w:hAnsi="Arial" w:cs="Arial"/>
          <w:bCs/>
          <w:sz w:val="20"/>
          <w:szCs w:val="20"/>
        </w:rPr>
        <w:t>institucemi po celé republice – výstupy proje</w:t>
      </w:r>
      <w:r>
        <w:rPr>
          <w:rFonts w:ascii="Arial" w:hAnsi="Arial" w:cs="Arial"/>
          <w:bCs/>
          <w:sz w:val="20"/>
          <w:szCs w:val="20"/>
        </w:rPr>
        <w:t xml:space="preserve">ktu byly rozsáhlá výstava Česká </w:t>
      </w:r>
      <w:r w:rsidRPr="00402A38">
        <w:rPr>
          <w:rFonts w:ascii="Arial" w:hAnsi="Arial" w:cs="Arial"/>
          <w:bCs/>
          <w:sz w:val="20"/>
          <w:szCs w:val="20"/>
        </w:rPr>
        <w:t>divadelní fotografie 1858–2017 v Obecním</w:t>
      </w:r>
      <w:r>
        <w:rPr>
          <w:rFonts w:ascii="Arial" w:hAnsi="Arial" w:cs="Arial"/>
          <w:bCs/>
          <w:sz w:val="20"/>
          <w:szCs w:val="20"/>
        </w:rPr>
        <w:t xml:space="preserve"> domě a stejnojmenná publikace, </w:t>
      </w:r>
      <w:r w:rsidRPr="00402A38">
        <w:rPr>
          <w:rFonts w:ascii="Arial" w:hAnsi="Arial" w:cs="Arial"/>
          <w:bCs/>
          <w:sz w:val="20"/>
          <w:szCs w:val="20"/>
        </w:rPr>
        <w:t>která obdržela Cenu Divadelních novin za Publ</w:t>
      </w:r>
      <w:r>
        <w:rPr>
          <w:rFonts w:ascii="Arial" w:hAnsi="Arial" w:cs="Arial"/>
          <w:bCs/>
          <w:sz w:val="20"/>
          <w:szCs w:val="20"/>
        </w:rPr>
        <w:t xml:space="preserve">ikační počin v oblasti divadla. </w:t>
      </w:r>
      <w:r w:rsidRPr="00402A38">
        <w:rPr>
          <w:rFonts w:ascii="Arial" w:hAnsi="Arial" w:cs="Arial"/>
          <w:bCs/>
          <w:sz w:val="20"/>
          <w:szCs w:val="20"/>
        </w:rPr>
        <w:t>Stejná cena byla o rok dříve udělena rozsáhlé</w:t>
      </w:r>
      <w:r>
        <w:rPr>
          <w:rFonts w:ascii="Arial" w:hAnsi="Arial" w:cs="Arial"/>
          <w:bCs/>
          <w:sz w:val="20"/>
          <w:szCs w:val="20"/>
        </w:rPr>
        <w:t xml:space="preserve"> monografii Viktora Kronbauera. </w:t>
      </w:r>
      <w:r w:rsidRPr="00402A38">
        <w:rPr>
          <w:rFonts w:ascii="Arial" w:hAnsi="Arial" w:cs="Arial"/>
          <w:bCs/>
          <w:sz w:val="20"/>
          <w:szCs w:val="20"/>
        </w:rPr>
        <w:t>V roce 2020 vznikla nová edice komorn</w:t>
      </w:r>
      <w:r>
        <w:rPr>
          <w:rFonts w:ascii="Arial" w:hAnsi="Arial" w:cs="Arial"/>
          <w:bCs/>
          <w:sz w:val="20"/>
          <w:szCs w:val="20"/>
        </w:rPr>
        <w:t xml:space="preserve">ích monografií pod názvem Česká </w:t>
      </w:r>
      <w:r w:rsidRPr="00402A38">
        <w:rPr>
          <w:rFonts w:ascii="Arial" w:hAnsi="Arial" w:cs="Arial"/>
          <w:bCs/>
          <w:sz w:val="20"/>
          <w:szCs w:val="20"/>
        </w:rPr>
        <w:t>divadelní fotografie. První díl je vě</w:t>
      </w:r>
      <w:r>
        <w:rPr>
          <w:rFonts w:ascii="Arial" w:hAnsi="Arial" w:cs="Arial"/>
          <w:bCs/>
          <w:sz w:val="20"/>
          <w:szCs w:val="20"/>
        </w:rPr>
        <w:t xml:space="preserve">nován výjimečné osobnosti české </w:t>
      </w:r>
      <w:r w:rsidRPr="00402A38">
        <w:rPr>
          <w:rFonts w:ascii="Arial" w:hAnsi="Arial" w:cs="Arial"/>
          <w:bCs/>
          <w:sz w:val="20"/>
          <w:szCs w:val="20"/>
        </w:rPr>
        <w:t>fotografie – Václavu Chocholovi, jeh</w:t>
      </w:r>
      <w:r>
        <w:rPr>
          <w:rFonts w:ascii="Arial" w:hAnsi="Arial" w:cs="Arial"/>
          <w:bCs/>
          <w:sz w:val="20"/>
          <w:szCs w:val="20"/>
        </w:rPr>
        <w:t xml:space="preserve">ož divadelním snímkům je poprvé </w:t>
      </w:r>
      <w:r w:rsidRPr="00402A38">
        <w:rPr>
          <w:rFonts w:ascii="Arial" w:hAnsi="Arial" w:cs="Arial"/>
          <w:bCs/>
          <w:sz w:val="20"/>
          <w:szCs w:val="20"/>
        </w:rPr>
        <w:t>věnováno samostatné dílo. Od roku 2018 je pořádána Přehlídka divadelní</w:t>
      </w:r>
      <w:r w:rsidRPr="00402A38">
        <w:t xml:space="preserve"> </w:t>
      </w:r>
      <w:r w:rsidRPr="00402A38">
        <w:rPr>
          <w:rFonts w:ascii="Arial" w:hAnsi="Arial" w:cs="Arial"/>
          <w:bCs/>
          <w:sz w:val="20"/>
          <w:szCs w:val="20"/>
        </w:rPr>
        <w:t>fotografie inspirovaná obdobnými zahraničními soutěžemi.</w:t>
      </w:r>
    </w:p>
    <w:p w:rsidR="00AB2660" w:rsidRDefault="00AB2660" w:rsidP="00AB266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Autory vystavovaných fotografií jsou</w:t>
      </w:r>
      <w:r w:rsidRPr="00D57190">
        <w:rPr>
          <w:rFonts w:ascii="Arial" w:hAnsi="Arial" w:cs="Arial"/>
          <w:sz w:val="20"/>
          <w:szCs w:val="20"/>
        </w:rPr>
        <w:t xml:space="preserve"> Anna Benešová, Marianna Borecká, Ev</w:t>
      </w:r>
      <w:r>
        <w:rPr>
          <w:rFonts w:ascii="Arial" w:hAnsi="Arial" w:cs="Arial"/>
          <w:sz w:val="20"/>
          <w:szCs w:val="20"/>
        </w:rPr>
        <w:t xml:space="preserve">a Dobrovodská (Neužilová), Saša </w:t>
      </w:r>
      <w:r w:rsidRPr="00D57190">
        <w:rPr>
          <w:rFonts w:ascii="Arial" w:hAnsi="Arial" w:cs="Arial"/>
          <w:sz w:val="20"/>
          <w:szCs w:val="20"/>
        </w:rPr>
        <w:t xml:space="preserve">Dobrovodský, Jiří Drbohlav, Vojtěch Drvota, Ivo Dvořák, Hynek Glos, </w:t>
      </w:r>
      <w:r>
        <w:rPr>
          <w:rFonts w:ascii="Arial" w:hAnsi="Arial" w:cs="Arial"/>
          <w:sz w:val="20"/>
          <w:szCs w:val="20"/>
        </w:rPr>
        <w:t xml:space="preserve">Milan Hajn, Vendula Hlaváčková, </w:t>
      </w:r>
      <w:r w:rsidRPr="00D57190">
        <w:rPr>
          <w:rFonts w:ascii="Arial" w:hAnsi="Arial" w:cs="Arial"/>
          <w:sz w:val="20"/>
          <w:szCs w:val="20"/>
        </w:rPr>
        <w:t xml:space="preserve">Lukáš Horký, Jakub Hrab, Zbyněk Hrbata, Alexandr Hudeček, Dagmar </w:t>
      </w:r>
      <w:r>
        <w:rPr>
          <w:rFonts w:ascii="Arial" w:hAnsi="Arial" w:cs="Arial"/>
          <w:sz w:val="20"/>
          <w:szCs w:val="20"/>
        </w:rPr>
        <w:t xml:space="preserve">Husárová, Lukáš Janičina, Jakub </w:t>
      </w:r>
      <w:r w:rsidRPr="00D57190">
        <w:rPr>
          <w:rFonts w:ascii="Arial" w:hAnsi="Arial" w:cs="Arial"/>
          <w:sz w:val="20"/>
          <w:szCs w:val="20"/>
        </w:rPr>
        <w:t>Jíra, Alžběta Jungrová, David Konečný, Kamil Košun, Viktor Kronbauer, David Kumermann, Svět</w:t>
      </w:r>
      <w:r>
        <w:rPr>
          <w:rFonts w:ascii="Arial" w:hAnsi="Arial" w:cs="Arial"/>
          <w:sz w:val="20"/>
          <w:szCs w:val="20"/>
        </w:rPr>
        <w:t xml:space="preserve">lana </w:t>
      </w:r>
      <w:r w:rsidRPr="00D57190">
        <w:rPr>
          <w:rFonts w:ascii="Arial" w:hAnsi="Arial" w:cs="Arial"/>
          <w:sz w:val="20"/>
          <w:szCs w:val="20"/>
        </w:rPr>
        <w:t>Malinová, Marek Malůšek, Nikola Minářová, Pavel Nesvadba, Pet</w:t>
      </w:r>
      <w:r>
        <w:rPr>
          <w:rFonts w:ascii="Arial" w:hAnsi="Arial" w:cs="Arial"/>
          <w:sz w:val="20"/>
          <w:szCs w:val="20"/>
        </w:rPr>
        <w:t xml:space="preserve">r Neubert, Pavel Ovsík, Markéta </w:t>
      </w:r>
      <w:r w:rsidRPr="00D57190">
        <w:rPr>
          <w:rFonts w:ascii="Arial" w:hAnsi="Arial" w:cs="Arial"/>
          <w:sz w:val="20"/>
          <w:szCs w:val="20"/>
        </w:rPr>
        <w:t>Petříčková, Roman Polášek, Eva Stanovská, Simona Suchá, Ra</w:t>
      </w:r>
      <w:r>
        <w:rPr>
          <w:rFonts w:ascii="Arial" w:hAnsi="Arial" w:cs="Arial"/>
          <w:sz w:val="20"/>
          <w:szCs w:val="20"/>
        </w:rPr>
        <w:t xml:space="preserve">dovan Šťastný, Adéla Vosičková, </w:t>
      </w:r>
      <w:r w:rsidRPr="00D57190">
        <w:rPr>
          <w:rFonts w:ascii="Arial" w:hAnsi="Arial" w:cs="Arial"/>
          <w:sz w:val="20"/>
          <w:szCs w:val="20"/>
        </w:rPr>
        <w:t>Seb</w:t>
      </w:r>
      <w:r>
        <w:rPr>
          <w:rFonts w:ascii="Arial" w:hAnsi="Arial" w:cs="Arial"/>
          <w:sz w:val="20"/>
          <w:szCs w:val="20"/>
        </w:rPr>
        <w:t>astian Vošvrda a Robert Vystrčil.</w:t>
      </w:r>
    </w:p>
    <w:p w:rsidR="00AB2660" w:rsidRDefault="00AB2660" w:rsidP="00AB266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Přehlídku koordinuje </w:t>
      </w:r>
      <w:r w:rsidRPr="00D57190">
        <w:rPr>
          <w:rFonts w:ascii="Arial" w:hAnsi="Arial" w:cs="Arial"/>
          <w:sz w:val="20"/>
          <w:szCs w:val="20"/>
        </w:rPr>
        <w:t>Denisa Šťastná</w:t>
      </w:r>
      <w:r>
        <w:rPr>
          <w:rFonts w:ascii="Arial" w:hAnsi="Arial" w:cs="Arial"/>
          <w:sz w:val="20"/>
          <w:szCs w:val="20"/>
        </w:rPr>
        <w:t xml:space="preserve">, produkce Viktorie </w:t>
      </w:r>
      <w:proofErr w:type="gramStart"/>
      <w:r>
        <w:rPr>
          <w:rFonts w:ascii="Arial" w:hAnsi="Arial" w:cs="Arial"/>
          <w:sz w:val="20"/>
          <w:szCs w:val="20"/>
        </w:rPr>
        <w:t>Schmoranzová,  technické</w:t>
      </w:r>
      <w:proofErr w:type="gramEnd"/>
      <w:r>
        <w:rPr>
          <w:rFonts w:ascii="Arial" w:hAnsi="Arial" w:cs="Arial"/>
          <w:sz w:val="20"/>
          <w:szCs w:val="20"/>
        </w:rPr>
        <w:t xml:space="preserve"> řešení Tomáš Zmrzlý.</w:t>
      </w:r>
    </w:p>
    <w:p w:rsidR="00AB2660" w:rsidRDefault="00AB2660" w:rsidP="00AB266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2660" w:rsidRPr="002E32E6" w:rsidRDefault="00AB2660" w:rsidP="00AB266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Kontakt:</w:t>
      </w:r>
    </w:p>
    <w:p w:rsidR="00AB2660" w:rsidRDefault="00AB2660" w:rsidP="00AB2660">
      <w:r>
        <w:rPr>
          <w:rFonts w:ascii="Arial" w:hAnsi="Arial" w:cs="Arial"/>
          <w:sz w:val="20"/>
          <w:szCs w:val="20"/>
        </w:rPr>
        <w:t xml:space="preserve">Denisa Šťastná, 605 412 819, </w:t>
      </w:r>
      <w:hyperlink r:id="rId10" w:history="1">
        <w:r w:rsidRPr="004862AC">
          <w:rPr>
            <w:rStyle w:val="Hypertextovodkaz"/>
            <w:rFonts w:ascii="Arial" w:hAnsi="Arial" w:cs="Arial"/>
            <w:sz w:val="20"/>
            <w:szCs w:val="20"/>
          </w:rPr>
          <w:t>denisa.stastna@idu.cz</w:t>
        </w:r>
      </w:hyperlink>
    </w:p>
    <w:p w:rsidR="00286107" w:rsidRPr="00286107" w:rsidRDefault="00286107" w:rsidP="002E32E6">
      <w:pPr>
        <w:jc w:val="both"/>
        <w:rPr>
          <w:rFonts w:ascii="Arial" w:hAnsi="Arial" w:cs="Arial"/>
          <w:sz w:val="20"/>
          <w:szCs w:val="20"/>
        </w:rPr>
      </w:pPr>
    </w:p>
    <w:sectPr w:rsidR="00286107" w:rsidRPr="00286107" w:rsidSect="00AB266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93" w:rsidRDefault="00EF4193" w:rsidP="00802AEF">
      <w:pPr>
        <w:spacing w:after="0" w:line="240" w:lineRule="auto"/>
      </w:pPr>
      <w:r>
        <w:separator/>
      </w:r>
    </w:p>
  </w:endnote>
  <w:endnote w:type="continuationSeparator" w:id="0">
    <w:p w:rsidR="00EF4193" w:rsidRDefault="00EF4193" w:rsidP="0080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pat"/>
    </w:pPr>
    <w:r w:rsidRPr="00802AEF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81534</wp:posOffset>
          </wp:positionV>
          <wp:extent cx="7559929" cy="963168"/>
          <wp:effectExtent l="19050" t="0" r="4826" b="0"/>
          <wp:wrapNone/>
          <wp:docPr id="6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982"/>
                  <a:stretch>
                    <a:fillRect/>
                  </a:stretch>
                </pic:blipFill>
                <pic:spPr>
                  <a:xfrm>
                    <a:off x="0" y="0"/>
                    <a:ext cx="75580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93" w:rsidRDefault="00EF4193" w:rsidP="00802AEF">
      <w:pPr>
        <w:spacing w:after="0" w:line="240" w:lineRule="auto"/>
      </w:pPr>
      <w:r>
        <w:separator/>
      </w:r>
    </w:p>
  </w:footnote>
  <w:footnote w:type="continuationSeparator" w:id="0">
    <w:p w:rsidR="00EF4193" w:rsidRDefault="00EF4193" w:rsidP="0080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AEF" w:rsidRDefault="00802AEF">
    <w:pPr>
      <w:pStyle w:val="Zhlav"/>
    </w:pPr>
    <w:r w:rsidRPr="00802AEF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-905129</wp:posOffset>
          </wp:positionH>
          <wp:positionV relativeFrom="paragraph">
            <wp:posOffset>-450215</wp:posOffset>
          </wp:positionV>
          <wp:extent cx="7560564" cy="1341120"/>
          <wp:effectExtent l="19050" t="0" r="4318" b="0"/>
          <wp:wrapNone/>
          <wp:docPr id="6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447"/>
                  <a:stretch>
                    <a:fillRect/>
                  </a:stretch>
                </pic:blipFill>
                <pic:spPr>
                  <a:xfrm>
                    <a:off x="0" y="0"/>
                    <a:ext cx="7558532" cy="1341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6"/>
    <w:rsid w:val="00192BE8"/>
    <w:rsid w:val="001C0564"/>
    <w:rsid w:val="001C22C9"/>
    <w:rsid w:val="001C46B5"/>
    <w:rsid w:val="001E0C5C"/>
    <w:rsid w:val="00286107"/>
    <w:rsid w:val="002E32E6"/>
    <w:rsid w:val="002F3BE0"/>
    <w:rsid w:val="003844A9"/>
    <w:rsid w:val="003D3A31"/>
    <w:rsid w:val="00402A38"/>
    <w:rsid w:val="00676188"/>
    <w:rsid w:val="006D649D"/>
    <w:rsid w:val="00747971"/>
    <w:rsid w:val="00754A80"/>
    <w:rsid w:val="00781C55"/>
    <w:rsid w:val="007926AF"/>
    <w:rsid w:val="007C1044"/>
    <w:rsid w:val="007F615D"/>
    <w:rsid w:val="00802AEF"/>
    <w:rsid w:val="008642C4"/>
    <w:rsid w:val="008C652A"/>
    <w:rsid w:val="008D6E77"/>
    <w:rsid w:val="0092513D"/>
    <w:rsid w:val="009B113D"/>
    <w:rsid w:val="009D07D8"/>
    <w:rsid w:val="009D2536"/>
    <w:rsid w:val="009F4A80"/>
    <w:rsid w:val="009F58CB"/>
    <w:rsid w:val="00A02B07"/>
    <w:rsid w:val="00A566E9"/>
    <w:rsid w:val="00A9561C"/>
    <w:rsid w:val="00AB2660"/>
    <w:rsid w:val="00B162B5"/>
    <w:rsid w:val="00C14BC2"/>
    <w:rsid w:val="00C67C81"/>
    <w:rsid w:val="00C82F0D"/>
    <w:rsid w:val="00CE7C3A"/>
    <w:rsid w:val="00CF5BD4"/>
    <w:rsid w:val="00D57190"/>
    <w:rsid w:val="00D7545F"/>
    <w:rsid w:val="00EF4193"/>
    <w:rsid w:val="00F01619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6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286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styleId="Hypertextovodkaz">
    <w:name w:val="Hyperlink"/>
    <w:unhideWhenUsed/>
    <w:rsid w:val="002E32E6"/>
    <w:rPr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861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2861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861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61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2861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AEF"/>
  </w:style>
  <w:style w:type="paragraph" w:styleId="Zpat">
    <w:name w:val="footer"/>
    <w:basedOn w:val="Normln"/>
    <w:link w:val="ZpatChar"/>
    <w:uiPriority w:val="99"/>
    <w:unhideWhenUsed/>
    <w:rsid w:val="00802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AEF"/>
  </w:style>
  <w:style w:type="character" w:styleId="Hypertextovodkaz">
    <w:name w:val="Hyperlink"/>
    <w:unhideWhenUsed/>
    <w:rsid w:val="002E32E6"/>
    <w:rPr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2861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2861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8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286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enisa.stastna@idu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.faltova\Desktop\Nov&#225;%20slo&#382;ka\to%20dos%20na%20l&#233;to\z%20prekladiste\Grafika%20IDU%20new%202018%20-%20komplet\Hlavi&#269;kov&#253;%20pap&#237;r%20IDU_Black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A6FD-EABF-4AF0-8946-8AA416EE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IDU_Black</Template>
  <TotalTime>1</TotalTime>
  <Pages>1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Faltová Veronika</dc:creator>
  <cp:lastModifiedBy>Purkrábková Luisa</cp:lastModifiedBy>
  <cp:revision>2</cp:revision>
  <cp:lastPrinted>2018-08-08T12:09:00Z</cp:lastPrinted>
  <dcterms:created xsi:type="dcterms:W3CDTF">2020-09-17T13:57:00Z</dcterms:created>
  <dcterms:modified xsi:type="dcterms:W3CDTF">2020-09-17T13:57:00Z</dcterms:modified>
</cp:coreProperties>
</file>