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62BA" w14:textId="77777777" w:rsidR="001509A3" w:rsidRDefault="001509A3">
      <w:pPr>
        <w:sectPr w:rsidR="001509A3" w:rsidSect="00467ABE">
          <w:headerReference w:type="default" r:id="rId9"/>
          <w:footerReference w:type="default" r:id="rId10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14:paraId="4EA36DA2" w14:textId="1D04DC17" w:rsidR="00DC6427" w:rsidRDefault="00DC6427" w:rsidP="00DC6427">
      <w:pPr>
        <w:tabs>
          <w:tab w:val="left" w:pos="567"/>
          <w:tab w:val="left" w:pos="851"/>
          <w:tab w:val="left" w:pos="2400"/>
        </w:tabs>
        <w:rPr>
          <w:rFonts w:asciiTheme="majorHAnsi" w:hAnsiTheme="majorHAnsi" w:cs="Arial"/>
        </w:rPr>
      </w:pPr>
      <w:r w:rsidRPr="00DF6ED5">
        <w:rPr>
          <w:rFonts w:asciiTheme="majorHAnsi" w:hAnsiTheme="majorHAnsi" w:cs="Arial"/>
          <w:b/>
        </w:rPr>
        <w:t xml:space="preserve">Tisková zpráva </w:t>
      </w:r>
      <w:r w:rsidRPr="00DF6ED5">
        <w:rPr>
          <w:rFonts w:asciiTheme="majorHAnsi" w:hAnsiTheme="majorHAnsi" w:cs="Arial"/>
        </w:rPr>
        <w:t>|</w:t>
      </w:r>
      <w:r w:rsidR="001546FE">
        <w:rPr>
          <w:rFonts w:asciiTheme="majorHAnsi" w:hAnsiTheme="majorHAnsi" w:cs="Arial"/>
        </w:rPr>
        <w:t>30</w:t>
      </w:r>
      <w:r>
        <w:rPr>
          <w:rFonts w:asciiTheme="majorHAnsi" w:hAnsiTheme="majorHAnsi" w:cs="Arial"/>
        </w:rPr>
        <w:t>. 3. 2022</w:t>
      </w:r>
    </w:p>
    <w:p w14:paraId="6EB1C7A0" w14:textId="77777777" w:rsidR="00DC6427" w:rsidRDefault="00DC6427" w:rsidP="00DC6427">
      <w:pPr>
        <w:tabs>
          <w:tab w:val="left" w:pos="567"/>
          <w:tab w:val="left" w:pos="851"/>
          <w:tab w:val="left" w:pos="2400"/>
        </w:tabs>
        <w:rPr>
          <w:rFonts w:asciiTheme="majorHAnsi" w:hAnsiTheme="majorHAnsi" w:cs="Arial"/>
        </w:rPr>
      </w:pPr>
    </w:p>
    <w:p w14:paraId="354434EB" w14:textId="53461759" w:rsidR="00DC6427" w:rsidRPr="00982A3E" w:rsidRDefault="00DC6427" w:rsidP="00DC6427">
      <w:pPr>
        <w:tabs>
          <w:tab w:val="left" w:pos="567"/>
          <w:tab w:val="left" w:pos="851"/>
          <w:tab w:val="left" w:pos="2400"/>
        </w:tabs>
        <w:jc w:val="center"/>
        <w:rPr>
          <w:rFonts w:asciiTheme="majorHAnsi" w:hAnsiTheme="majorHAnsi"/>
          <w:b/>
          <w:sz w:val="32"/>
          <w:szCs w:val="32"/>
        </w:rPr>
      </w:pPr>
      <w:r w:rsidRPr="00982A3E">
        <w:rPr>
          <w:rFonts w:asciiTheme="majorHAnsi" w:hAnsiTheme="majorHAnsi"/>
          <w:b/>
          <w:sz w:val="32"/>
          <w:szCs w:val="32"/>
        </w:rPr>
        <w:t xml:space="preserve">Vychází </w:t>
      </w:r>
      <w:r w:rsidR="00E93ED9" w:rsidRPr="00982A3E">
        <w:rPr>
          <w:rFonts w:asciiTheme="majorHAnsi" w:hAnsiTheme="majorHAnsi"/>
          <w:b/>
          <w:sz w:val="32"/>
          <w:szCs w:val="32"/>
        </w:rPr>
        <w:t xml:space="preserve">další </w:t>
      </w:r>
      <w:r w:rsidRPr="00982A3E">
        <w:rPr>
          <w:rFonts w:asciiTheme="majorHAnsi" w:hAnsiTheme="majorHAnsi"/>
          <w:b/>
          <w:sz w:val="32"/>
          <w:szCs w:val="32"/>
        </w:rPr>
        <w:t>svazek dramatických textů Tom</w:t>
      </w:r>
      <w:r w:rsidR="00E93ED9" w:rsidRPr="00982A3E">
        <w:rPr>
          <w:rFonts w:asciiTheme="majorHAnsi" w:hAnsiTheme="majorHAnsi"/>
          <w:b/>
          <w:sz w:val="32"/>
          <w:szCs w:val="32"/>
        </w:rPr>
        <w:t>a</w:t>
      </w:r>
      <w:r w:rsidRPr="00982A3E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982A3E">
        <w:rPr>
          <w:rFonts w:asciiTheme="majorHAnsi" w:hAnsiTheme="majorHAnsi"/>
          <w:b/>
          <w:sz w:val="32"/>
          <w:szCs w:val="32"/>
        </w:rPr>
        <w:t>Stoppard</w:t>
      </w:r>
      <w:r w:rsidR="00E93ED9" w:rsidRPr="00982A3E">
        <w:rPr>
          <w:rFonts w:asciiTheme="majorHAnsi" w:hAnsiTheme="majorHAnsi"/>
          <w:b/>
          <w:sz w:val="32"/>
          <w:szCs w:val="32"/>
        </w:rPr>
        <w:t>a</w:t>
      </w:r>
      <w:proofErr w:type="spellEnd"/>
    </w:p>
    <w:p w14:paraId="14AEF583" w14:textId="77777777" w:rsidR="00DC6427" w:rsidRPr="00982A3E" w:rsidRDefault="00DC6427" w:rsidP="00DC6427">
      <w:pPr>
        <w:tabs>
          <w:tab w:val="left" w:pos="567"/>
          <w:tab w:val="left" w:pos="851"/>
          <w:tab w:val="left" w:pos="2400"/>
        </w:tabs>
        <w:rPr>
          <w:rFonts w:asciiTheme="majorHAnsi" w:hAnsiTheme="majorHAnsi" w:cs="Arial"/>
        </w:rPr>
      </w:pPr>
    </w:p>
    <w:p w14:paraId="05D7F036" w14:textId="0E93F125" w:rsidR="001546FE" w:rsidRPr="00076E66" w:rsidRDefault="00DC6427" w:rsidP="00350538">
      <w:pPr>
        <w:spacing w:line="276" w:lineRule="auto"/>
        <w:rPr>
          <w:rFonts w:asciiTheme="majorHAnsi" w:hAnsiTheme="majorHAnsi"/>
          <w:b/>
        </w:rPr>
      </w:pPr>
      <w:r w:rsidRPr="00076E66">
        <w:rPr>
          <w:rFonts w:asciiTheme="majorHAnsi" w:hAnsiTheme="majorHAnsi"/>
          <w:b/>
        </w:rPr>
        <w:t xml:space="preserve">Institut umění – Divadelní ústav vydává v edici Divadelní hry </w:t>
      </w:r>
      <w:r w:rsidR="00E93ED9" w:rsidRPr="00076E66">
        <w:rPr>
          <w:rFonts w:asciiTheme="majorHAnsi" w:hAnsiTheme="majorHAnsi"/>
          <w:b/>
        </w:rPr>
        <w:t xml:space="preserve">texty </w:t>
      </w:r>
      <w:r w:rsidR="00350538" w:rsidRPr="00076E66">
        <w:rPr>
          <w:rFonts w:asciiTheme="majorHAnsi" w:hAnsiTheme="majorHAnsi"/>
          <w:b/>
        </w:rPr>
        <w:t xml:space="preserve">světoznámého </w:t>
      </w:r>
      <w:r w:rsidRPr="00076E66">
        <w:rPr>
          <w:rFonts w:asciiTheme="majorHAnsi" w:hAnsiTheme="majorHAnsi"/>
          <w:b/>
        </w:rPr>
        <w:t xml:space="preserve">britského dramatika </w:t>
      </w:r>
      <w:r w:rsidR="00E93ED9" w:rsidRPr="00076E66">
        <w:rPr>
          <w:rFonts w:asciiTheme="majorHAnsi" w:hAnsiTheme="majorHAnsi"/>
          <w:b/>
        </w:rPr>
        <w:t xml:space="preserve">českého </w:t>
      </w:r>
      <w:r w:rsidRPr="00076E66">
        <w:rPr>
          <w:rFonts w:asciiTheme="majorHAnsi" w:hAnsiTheme="majorHAnsi"/>
          <w:b/>
        </w:rPr>
        <w:t xml:space="preserve">původu Toma </w:t>
      </w:r>
      <w:proofErr w:type="spellStart"/>
      <w:r w:rsidRPr="00076E66">
        <w:rPr>
          <w:rFonts w:asciiTheme="majorHAnsi" w:hAnsiTheme="majorHAnsi"/>
          <w:b/>
        </w:rPr>
        <w:t>Stopparda</w:t>
      </w:r>
      <w:proofErr w:type="spellEnd"/>
      <w:r w:rsidRPr="00076E66">
        <w:rPr>
          <w:rFonts w:asciiTheme="majorHAnsi" w:hAnsiTheme="majorHAnsi"/>
          <w:b/>
        </w:rPr>
        <w:t xml:space="preserve">. </w:t>
      </w:r>
      <w:bookmarkStart w:id="0" w:name="_Hlk99450268"/>
      <w:r w:rsidRPr="00076E66">
        <w:rPr>
          <w:rFonts w:asciiTheme="majorHAnsi" w:hAnsiTheme="majorHAnsi"/>
          <w:b/>
        </w:rPr>
        <w:t xml:space="preserve">Jedná se </w:t>
      </w:r>
      <w:r w:rsidR="005B0C99" w:rsidRPr="00076E66">
        <w:rPr>
          <w:rFonts w:asciiTheme="majorHAnsi" w:hAnsiTheme="majorHAnsi"/>
          <w:b/>
        </w:rPr>
        <w:t>již</w:t>
      </w:r>
      <w:r w:rsidR="003A1F4C" w:rsidRPr="00076E66">
        <w:rPr>
          <w:rFonts w:asciiTheme="majorHAnsi" w:hAnsiTheme="majorHAnsi"/>
          <w:b/>
        </w:rPr>
        <w:t xml:space="preserve"> o druhý svazek </w:t>
      </w:r>
      <w:r w:rsidR="00E93ED9" w:rsidRPr="00076E66">
        <w:rPr>
          <w:rFonts w:asciiTheme="majorHAnsi" w:hAnsiTheme="majorHAnsi"/>
          <w:b/>
        </w:rPr>
        <w:t xml:space="preserve">kompletního </w:t>
      </w:r>
      <w:r w:rsidR="003A1F4C" w:rsidRPr="00076E66">
        <w:rPr>
          <w:rFonts w:asciiTheme="majorHAnsi" w:hAnsiTheme="majorHAnsi"/>
          <w:b/>
        </w:rPr>
        <w:t xml:space="preserve">českého vydání </w:t>
      </w:r>
      <w:proofErr w:type="spellStart"/>
      <w:r w:rsidR="003A1F4C" w:rsidRPr="00076E66">
        <w:rPr>
          <w:rFonts w:asciiTheme="majorHAnsi" w:hAnsiTheme="majorHAnsi"/>
          <w:b/>
        </w:rPr>
        <w:t>Stoppardovy</w:t>
      </w:r>
      <w:proofErr w:type="spellEnd"/>
      <w:r w:rsidR="003A1F4C" w:rsidRPr="00076E66">
        <w:rPr>
          <w:rFonts w:asciiTheme="majorHAnsi" w:hAnsiTheme="majorHAnsi"/>
          <w:b/>
        </w:rPr>
        <w:t xml:space="preserve"> původní tvorby psané pro divadlo</w:t>
      </w:r>
      <w:r w:rsidR="00350538" w:rsidRPr="00076E66">
        <w:rPr>
          <w:rFonts w:asciiTheme="majorHAnsi" w:hAnsiTheme="majorHAnsi"/>
          <w:b/>
        </w:rPr>
        <w:t>.</w:t>
      </w:r>
      <w:r w:rsidR="003A1F4C" w:rsidRPr="00076E66">
        <w:rPr>
          <w:rFonts w:asciiTheme="majorHAnsi" w:hAnsiTheme="majorHAnsi"/>
          <w:b/>
        </w:rPr>
        <w:t xml:space="preserve"> </w:t>
      </w:r>
      <w:bookmarkEnd w:id="0"/>
      <w:r w:rsidR="001546FE" w:rsidRPr="00076E66">
        <w:rPr>
          <w:rFonts w:asciiTheme="majorHAnsi" w:hAnsiTheme="majorHAnsi"/>
          <w:b/>
        </w:rPr>
        <w:t>Publikace představuje hry z časového období 1968–1989.</w:t>
      </w:r>
    </w:p>
    <w:p w14:paraId="1B1C9227" w14:textId="77777777" w:rsidR="001546FE" w:rsidRPr="00076E66" w:rsidRDefault="001546FE" w:rsidP="00350538">
      <w:pPr>
        <w:spacing w:line="276" w:lineRule="auto"/>
        <w:rPr>
          <w:rFonts w:asciiTheme="majorHAnsi" w:hAnsiTheme="majorHAnsi"/>
          <w:b/>
        </w:rPr>
      </w:pPr>
    </w:p>
    <w:p w14:paraId="75B48E08" w14:textId="77777777" w:rsidR="001546FE" w:rsidRPr="00076E66" w:rsidRDefault="001546FE" w:rsidP="001546FE">
      <w:pPr>
        <w:spacing w:line="276" w:lineRule="auto"/>
        <w:rPr>
          <w:rFonts w:asciiTheme="majorHAnsi" w:hAnsiTheme="majorHAnsi"/>
        </w:rPr>
      </w:pPr>
      <w:r w:rsidRPr="00076E66">
        <w:rPr>
          <w:rFonts w:asciiTheme="majorHAnsi" w:hAnsiTheme="majorHAnsi"/>
        </w:rPr>
        <w:t xml:space="preserve">První svazek, Tom </w:t>
      </w:r>
      <w:proofErr w:type="spellStart"/>
      <w:r w:rsidRPr="00076E66">
        <w:rPr>
          <w:rFonts w:asciiTheme="majorHAnsi" w:hAnsiTheme="majorHAnsi"/>
        </w:rPr>
        <w:t>Stoppard</w:t>
      </w:r>
      <w:proofErr w:type="spellEnd"/>
      <w:r w:rsidRPr="00076E66">
        <w:rPr>
          <w:rFonts w:asciiTheme="majorHAnsi" w:hAnsiTheme="majorHAnsi"/>
        </w:rPr>
        <w:t xml:space="preserve">: </w:t>
      </w:r>
      <w:hyperlink r:id="rId11" w:history="1">
        <w:r w:rsidRPr="00076E66">
          <w:rPr>
            <w:rStyle w:val="Hypertextovodkaz"/>
            <w:rFonts w:asciiTheme="majorHAnsi" w:hAnsiTheme="majorHAnsi"/>
            <w:i/>
          </w:rPr>
          <w:t>Hry</w:t>
        </w:r>
      </w:hyperlink>
      <w:r w:rsidRPr="00076E66">
        <w:rPr>
          <w:rFonts w:asciiTheme="majorHAnsi" w:hAnsiTheme="majorHAnsi"/>
          <w:i/>
        </w:rPr>
        <w:t xml:space="preserve">, </w:t>
      </w:r>
      <w:r w:rsidRPr="00076E66">
        <w:rPr>
          <w:rFonts w:asciiTheme="majorHAnsi" w:hAnsiTheme="majorHAnsi"/>
        </w:rPr>
        <w:t>vyšel v roce 2002 a</w:t>
      </w:r>
      <w:r w:rsidRPr="00076E66">
        <w:rPr>
          <w:rFonts w:asciiTheme="majorHAnsi" w:hAnsiTheme="majorHAnsi"/>
          <w:i/>
        </w:rPr>
        <w:t xml:space="preserve"> </w:t>
      </w:r>
      <w:r w:rsidRPr="00076E66">
        <w:rPr>
          <w:rFonts w:asciiTheme="majorHAnsi" w:hAnsiTheme="majorHAnsi"/>
        </w:rPr>
        <w:t xml:space="preserve">obsahoval do té doby nejznámější tituly tohoto světoznámého dramatika českého původu. Letos vydaný druhý svazek přináší další </w:t>
      </w:r>
      <w:proofErr w:type="spellStart"/>
      <w:r w:rsidRPr="00076E66">
        <w:rPr>
          <w:rFonts w:asciiTheme="majorHAnsi" w:hAnsiTheme="majorHAnsi"/>
        </w:rPr>
        <w:t>Stoppardovy</w:t>
      </w:r>
      <w:proofErr w:type="spellEnd"/>
      <w:r w:rsidRPr="00076E66">
        <w:rPr>
          <w:rFonts w:asciiTheme="majorHAnsi" w:hAnsiTheme="majorHAnsi"/>
        </w:rPr>
        <w:t xml:space="preserve"> hry z let 1968–1989. Třetí svazek, který vyjde v roce 2023, představí dramatické práce napsané po roce 1989. </w:t>
      </w:r>
    </w:p>
    <w:p w14:paraId="170D69C6" w14:textId="7520867F" w:rsidR="00DC6427" w:rsidRPr="00076E66" w:rsidRDefault="00DC6427" w:rsidP="00DC6427">
      <w:pPr>
        <w:tabs>
          <w:tab w:val="left" w:pos="2400"/>
        </w:tabs>
        <w:spacing w:line="276" w:lineRule="auto"/>
        <w:rPr>
          <w:rFonts w:asciiTheme="majorHAnsi" w:hAnsiTheme="majorHAnsi"/>
          <w:b/>
        </w:rPr>
      </w:pPr>
    </w:p>
    <w:p w14:paraId="4AE66547" w14:textId="2485AD83" w:rsidR="007135F3" w:rsidRPr="00076E66" w:rsidRDefault="007135F3" w:rsidP="003A1F4C">
      <w:pPr>
        <w:spacing w:line="276" w:lineRule="auto"/>
        <w:rPr>
          <w:rFonts w:asciiTheme="majorHAnsi" w:hAnsiTheme="majorHAnsi"/>
        </w:rPr>
      </w:pPr>
      <w:r w:rsidRPr="00076E66">
        <w:rPr>
          <w:rFonts w:asciiTheme="majorHAnsi" w:hAnsiTheme="majorHAnsi"/>
        </w:rPr>
        <w:t xml:space="preserve">Svazek </w:t>
      </w:r>
      <w:hyperlink r:id="rId12" w:history="1">
        <w:r w:rsidRPr="00076E66">
          <w:rPr>
            <w:rStyle w:val="Hypertextovodkaz"/>
            <w:rFonts w:asciiTheme="majorHAnsi" w:hAnsiTheme="majorHAnsi"/>
            <w:i/>
            <w:iCs/>
          </w:rPr>
          <w:t>Hry II</w:t>
        </w:r>
      </w:hyperlink>
      <w:r w:rsidRPr="00076E66">
        <w:rPr>
          <w:rFonts w:asciiTheme="majorHAnsi" w:hAnsiTheme="majorHAnsi"/>
          <w:i/>
          <w:iCs/>
        </w:rPr>
        <w:t xml:space="preserve"> </w:t>
      </w:r>
      <w:r w:rsidRPr="00076E66">
        <w:rPr>
          <w:rFonts w:asciiTheme="majorHAnsi" w:hAnsiTheme="majorHAnsi"/>
        </w:rPr>
        <w:t xml:space="preserve">zahrnujte texty napsané a uvedené do roku 1989. Od </w:t>
      </w:r>
      <w:proofErr w:type="spellStart"/>
      <w:r w:rsidRPr="00076E66">
        <w:rPr>
          <w:rFonts w:asciiTheme="majorHAnsi" w:hAnsiTheme="majorHAnsi"/>
        </w:rPr>
        <w:t>Stoppardova</w:t>
      </w:r>
      <w:proofErr w:type="spellEnd"/>
      <w:r w:rsidRPr="00076E66">
        <w:rPr>
          <w:rFonts w:asciiTheme="majorHAnsi" w:hAnsiTheme="majorHAnsi"/>
        </w:rPr>
        <w:t xml:space="preserve"> raného díla </w:t>
      </w:r>
      <w:r w:rsidRPr="00076E66">
        <w:rPr>
          <w:rFonts w:asciiTheme="majorHAnsi" w:hAnsiTheme="majorHAnsi"/>
          <w:i/>
          <w:iCs/>
        </w:rPr>
        <w:t xml:space="preserve">Volný jako pták </w:t>
      </w:r>
      <w:r w:rsidRPr="00076E66">
        <w:rPr>
          <w:rFonts w:asciiTheme="majorHAnsi" w:hAnsiTheme="majorHAnsi"/>
        </w:rPr>
        <w:t xml:space="preserve">přes intelektuálně hravé až bláznivé komedie </w:t>
      </w:r>
      <w:r w:rsidRPr="00076E66">
        <w:rPr>
          <w:rFonts w:asciiTheme="majorHAnsi" w:hAnsiTheme="majorHAnsi"/>
          <w:i/>
          <w:iCs/>
        </w:rPr>
        <w:t xml:space="preserve">Podle </w:t>
      </w:r>
      <w:proofErr w:type="spellStart"/>
      <w:r w:rsidRPr="00076E66">
        <w:rPr>
          <w:rFonts w:asciiTheme="majorHAnsi" w:hAnsiTheme="majorHAnsi"/>
          <w:i/>
          <w:iCs/>
        </w:rPr>
        <w:t>Magritta</w:t>
      </w:r>
      <w:proofErr w:type="spellEnd"/>
      <w:r w:rsidRPr="00076E66">
        <w:rPr>
          <w:rFonts w:asciiTheme="majorHAnsi" w:hAnsiTheme="majorHAnsi"/>
          <w:i/>
          <w:iCs/>
        </w:rPr>
        <w:t xml:space="preserve"> </w:t>
      </w:r>
      <w:r w:rsidR="00DD346B" w:rsidRPr="00076E66">
        <w:rPr>
          <w:rFonts w:asciiTheme="majorHAnsi" w:hAnsiTheme="majorHAnsi"/>
          <w:i/>
          <w:iCs/>
        </w:rPr>
        <w:br/>
      </w:r>
      <w:r w:rsidRPr="00076E66">
        <w:rPr>
          <w:rFonts w:asciiTheme="majorHAnsi" w:hAnsiTheme="majorHAnsi"/>
        </w:rPr>
        <w:t xml:space="preserve">a </w:t>
      </w:r>
      <w:r w:rsidRPr="00076E66">
        <w:rPr>
          <w:rFonts w:asciiTheme="majorHAnsi" w:hAnsiTheme="majorHAnsi"/>
          <w:i/>
          <w:iCs/>
        </w:rPr>
        <w:t xml:space="preserve">Špinavé prádlo a </w:t>
      </w:r>
      <w:r w:rsidR="004F56F7" w:rsidRPr="00076E66">
        <w:rPr>
          <w:rFonts w:asciiTheme="majorHAnsi" w:hAnsiTheme="majorHAnsi"/>
          <w:i/>
          <w:iCs/>
        </w:rPr>
        <w:t>N</w:t>
      </w:r>
      <w:r w:rsidRPr="00076E66">
        <w:rPr>
          <w:rFonts w:asciiTheme="majorHAnsi" w:hAnsiTheme="majorHAnsi"/>
          <w:i/>
          <w:iCs/>
        </w:rPr>
        <w:t xml:space="preserve">ová země </w:t>
      </w:r>
      <w:r w:rsidRPr="00076E66">
        <w:rPr>
          <w:rFonts w:asciiTheme="majorHAnsi" w:hAnsiTheme="majorHAnsi"/>
        </w:rPr>
        <w:t xml:space="preserve">se čtenáři přesunou k hrám, jež jsou odrazem dramatikova zájmu o existenciální rozměr rozděleného světa studené války – </w:t>
      </w:r>
      <w:r w:rsidRPr="00076E66">
        <w:rPr>
          <w:rFonts w:asciiTheme="majorHAnsi" w:hAnsiTheme="majorHAnsi"/>
          <w:i/>
          <w:iCs/>
        </w:rPr>
        <w:t>Skokani</w:t>
      </w:r>
      <w:r w:rsidRPr="00076E66">
        <w:rPr>
          <w:rFonts w:asciiTheme="majorHAnsi" w:hAnsiTheme="majorHAnsi"/>
        </w:rPr>
        <w:t xml:space="preserve">, </w:t>
      </w:r>
      <w:r w:rsidRPr="00076E66">
        <w:rPr>
          <w:rFonts w:asciiTheme="majorHAnsi" w:hAnsiTheme="majorHAnsi"/>
          <w:i/>
          <w:iCs/>
        </w:rPr>
        <w:t>EGHDF</w:t>
      </w:r>
      <w:r w:rsidRPr="00076E66">
        <w:rPr>
          <w:rFonts w:asciiTheme="majorHAnsi" w:hAnsiTheme="majorHAnsi"/>
        </w:rPr>
        <w:t xml:space="preserve">, </w:t>
      </w:r>
      <w:r w:rsidR="00DD346B" w:rsidRPr="00076E66">
        <w:rPr>
          <w:rFonts w:asciiTheme="majorHAnsi" w:hAnsiTheme="majorHAnsi"/>
        </w:rPr>
        <w:br/>
      </w:r>
      <w:r w:rsidR="00C16FAC" w:rsidRPr="00076E66">
        <w:rPr>
          <w:rFonts w:asciiTheme="majorHAnsi" w:hAnsiTheme="majorHAnsi"/>
          <w:i/>
          <w:iCs/>
        </w:rPr>
        <w:t xml:space="preserve">Noc a den </w:t>
      </w:r>
      <w:r w:rsidR="00C16FAC" w:rsidRPr="00076E66">
        <w:rPr>
          <w:rFonts w:asciiTheme="majorHAnsi" w:hAnsiTheme="majorHAnsi"/>
        </w:rPr>
        <w:t xml:space="preserve">a </w:t>
      </w:r>
      <w:r w:rsidR="00C16FAC" w:rsidRPr="00076E66">
        <w:rPr>
          <w:rFonts w:asciiTheme="majorHAnsi" w:hAnsiTheme="majorHAnsi"/>
          <w:i/>
          <w:iCs/>
        </w:rPr>
        <w:t>Dvojitý agent</w:t>
      </w:r>
      <w:r w:rsidR="00C16FAC" w:rsidRPr="00076E66">
        <w:rPr>
          <w:rFonts w:asciiTheme="majorHAnsi" w:hAnsiTheme="majorHAnsi"/>
        </w:rPr>
        <w:t xml:space="preserve">. Ani v nich nechybí </w:t>
      </w:r>
      <w:proofErr w:type="spellStart"/>
      <w:r w:rsidR="00C16FAC" w:rsidRPr="00076E66">
        <w:rPr>
          <w:rFonts w:asciiTheme="majorHAnsi" w:hAnsiTheme="majorHAnsi"/>
        </w:rPr>
        <w:t>Stoppardův</w:t>
      </w:r>
      <w:proofErr w:type="spellEnd"/>
      <w:r w:rsidR="00C16FAC" w:rsidRPr="00076E66">
        <w:rPr>
          <w:rFonts w:asciiTheme="majorHAnsi" w:hAnsiTheme="majorHAnsi"/>
        </w:rPr>
        <w:t xml:space="preserve"> smysl pro absurdno (ve svých počátcích býval – spíše mylně – k absurdním dramatikům přiřazován), slovní gagy nebo obdivuhodná lehkost, s jakou dokáže v rozměru divadelního představení zasvětit diváky </w:t>
      </w:r>
      <w:r w:rsidR="00DD346B" w:rsidRPr="00076E66">
        <w:rPr>
          <w:rFonts w:asciiTheme="majorHAnsi" w:hAnsiTheme="majorHAnsi"/>
        </w:rPr>
        <w:br/>
      </w:r>
      <w:r w:rsidR="00C16FAC" w:rsidRPr="00076E66">
        <w:rPr>
          <w:rFonts w:asciiTheme="majorHAnsi" w:hAnsiTheme="majorHAnsi"/>
        </w:rPr>
        <w:t>do nejsložitějších problémů soudobého svět</w:t>
      </w:r>
      <w:r w:rsidR="004F56F7" w:rsidRPr="00076E66">
        <w:rPr>
          <w:rFonts w:asciiTheme="majorHAnsi" w:hAnsiTheme="majorHAnsi"/>
        </w:rPr>
        <w:t>a</w:t>
      </w:r>
      <w:r w:rsidR="00C16FAC" w:rsidRPr="00076E66">
        <w:rPr>
          <w:rFonts w:asciiTheme="majorHAnsi" w:hAnsiTheme="majorHAnsi"/>
        </w:rPr>
        <w:t xml:space="preserve"> a (jako například v </w:t>
      </w:r>
      <w:r w:rsidR="00C16FAC" w:rsidRPr="00076E66">
        <w:rPr>
          <w:rFonts w:asciiTheme="majorHAnsi" w:hAnsiTheme="majorHAnsi"/>
          <w:i/>
          <w:iCs/>
        </w:rPr>
        <w:t xml:space="preserve">Umělci sestupujícím </w:t>
      </w:r>
      <w:r w:rsidR="00DD346B" w:rsidRPr="00076E66">
        <w:rPr>
          <w:rFonts w:asciiTheme="majorHAnsi" w:hAnsiTheme="majorHAnsi"/>
          <w:i/>
          <w:iCs/>
        </w:rPr>
        <w:br/>
      </w:r>
      <w:r w:rsidR="00C16FAC" w:rsidRPr="00076E66">
        <w:rPr>
          <w:rFonts w:asciiTheme="majorHAnsi" w:hAnsiTheme="majorHAnsi"/>
          <w:i/>
          <w:iCs/>
        </w:rPr>
        <w:t>ze schodů</w:t>
      </w:r>
      <w:r w:rsidR="00C16FAC" w:rsidRPr="00076E66">
        <w:rPr>
          <w:rFonts w:asciiTheme="majorHAnsi" w:hAnsiTheme="majorHAnsi"/>
        </w:rPr>
        <w:t xml:space="preserve">) dělat si legraci z umění 20. století. Ve hrách </w:t>
      </w:r>
      <w:r w:rsidR="00C16FAC" w:rsidRPr="00076E66">
        <w:rPr>
          <w:rFonts w:asciiTheme="majorHAnsi" w:hAnsiTheme="majorHAnsi"/>
          <w:i/>
          <w:iCs/>
        </w:rPr>
        <w:t xml:space="preserve">Noc a den </w:t>
      </w:r>
      <w:r w:rsidR="00C16FAC" w:rsidRPr="00076E66">
        <w:rPr>
          <w:rFonts w:asciiTheme="majorHAnsi" w:hAnsiTheme="majorHAnsi"/>
        </w:rPr>
        <w:t xml:space="preserve">a </w:t>
      </w:r>
      <w:r w:rsidR="00C16FAC" w:rsidRPr="00076E66">
        <w:rPr>
          <w:rFonts w:asciiTheme="majorHAnsi" w:hAnsiTheme="majorHAnsi"/>
          <w:i/>
          <w:iCs/>
        </w:rPr>
        <w:t xml:space="preserve">Dvojitý agent </w:t>
      </w:r>
      <w:r w:rsidR="00C16FAC" w:rsidRPr="00076E66">
        <w:rPr>
          <w:rFonts w:asciiTheme="majorHAnsi" w:hAnsiTheme="majorHAnsi"/>
        </w:rPr>
        <w:t xml:space="preserve">se navíc v jeho dramatice začínají prosazovat silné ženské postavy a s nimi emocionalita, kterou rané </w:t>
      </w:r>
      <w:proofErr w:type="spellStart"/>
      <w:r w:rsidR="00C16FAC" w:rsidRPr="00076E66">
        <w:rPr>
          <w:rFonts w:asciiTheme="majorHAnsi" w:hAnsiTheme="majorHAnsi"/>
        </w:rPr>
        <w:t>Stoppardovy</w:t>
      </w:r>
      <w:proofErr w:type="spellEnd"/>
      <w:r w:rsidR="00C16FAC" w:rsidRPr="00076E66">
        <w:rPr>
          <w:rFonts w:asciiTheme="majorHAnsi" w:hAnsiTheme="majorHAnsi"/>
        </w:rPr>
        <w:t xml:space="preserve"> hry zdánlivě popíraly.</w:t>
      </w:r>
      <w:r w:rsidR="00C16FAC" w:rsidRPr="00076E66">
        <w:rPr>
          <w:rFonts w:asciiTheme="majorHAnsi" w:hAnsiTheme="majorHAnsi"/>
        </w:rPr>
        <w:br/>
      </w:r>
      <w:r w:rsidR="00C16FAC" w:rsidRPr="00076E66">
        <w:rPr>
          <w:rFonts w:asciiTheme="majorHAnsi" w:hAnsiTheme="majorHAnsi"/>
        </w:rPr>
        <w:br/>
      </w:r>
      <w:r w:rsidR="00C16FAC" w:rsidRPr="00076E66">
        <w:rPr>
          <w:rFonts w:asciiTheme="majorHAnsi" w:hAnsiTheme="majorHAnsi"/>
          <w:b/>
          <w:bCs/>
        </w:rPr>
        <w:t xml:space="preserve">Autor: </w:t>
      </w:r>
      <w:r w:rsidR="00AE2E6E" w:rsidRPr="00076E66">
        <w:rPr>
          <w:rFonts w:asciiTheme="majorHAnsi" w:hAnsiTheme="majorHAnsi"/>
        </w:rPr>
        <w:t xml:space="preserve">Tom </w:t>
      </w:r>
      <w:proofErr w:type="spellStart"/>
      <w:r w:rsidR="00AE2E6E" w:rsidRPr="00076E66">
        <w:rPr>
          <w:rFonts w:asciiTheme="majorHAnsi" w:hAnsiTheme="majorHAnsi"/>
        </w:rPr>
        <w:t>Stoppard</w:t>
      </w:r>
      <w:proofErr w:type="spellEnd"/>
    </w:p>
    <w:p w14:paraId="6FF0D071" w14:textId="3D560FC1" w:rsidR="00AE2E6E" w:rsidRPr="00076E66" w:rsidRDefault="00AE2E6E" w:rsidP="003A1F4C">
      <w:pPr>
        <w:spacing w:line="276" w:lineRule="auto"/>
        <w:rPr>
          <w:rFonts w:asciiTheme="majorHAnsi" w:hAnsiTheme="majorHAnsi"/>
          <w:bCs/>
        </w:rPr>
      </w:pPr>
      <w:r w:rsidRPr="00076E66">
        <w:rPr>
          <w:rFonts w:asciiTheme="majorHAnsi" w:hAnsiTheme="majorHAnsi"/>
          <w:b/>
          <w:bCs/>
        </w:rPr>
        <w:t xml:space="preserve">Nakladatel: </w:t>
      </w:r>
      <w:r w:rsidRPr="00076E66">
        <w:rPr>
          <w:rFonts w:asciiTheme="majorHAnsi" w:hAnsiTheme="majorHAnsi"/>
        </w:rPr>
        <w:t xml:space="preserve">Institut umění </w:t>
      </w:r>
      <w:r w:rsidRPr="00076E66">
        <w:rPr>
          <w:rFonts w:asciiTheme="majorHAnsi" w:hAnsiTheme="majorHAnsi"/>
          <w:b/>
        </w:rPr>
        <w:t xml:space="preserve">– </w:t>
      </w:r>
      <w:r w:rsidRPr="00076E66">
        <w:rPr>
          <w:rFonts w:asciiTheme="majorHAnsi" w:hAnsiTheme="majorHAnsi"/>
          <w:bCs/>
        </w:rPr>
        <w:t>Divadelní ústav</w:t>
      </w:r>
      <w:r w:rsidRPr="00076E66">
        <w:rPr>
          <w:rFonts w:asciiTheme="majorHAnsi" w:hAnsiTheme="majorHAnsi"/>
          <w:bCs/>
        </w:rPr>
        <w:br/>
      </w:r>
      <w:r w:rsidRPr="00076E66">
        <w:rPr>
          <w:rFonts w:asciiTheme="majorHAnsi" w:hAnsiTheme="majorHAnsi"/>
          <w:b/>
        </w:rPr>
        <w:t xml:space="preserve">Tvůrci: </w:t>
      </w:r>
      <w:r w:rsidRPr="00076E66">
        <w:rPr>
          <w:rFonts w:asciiTheme="majorHAnsi" w:hAnsiTheme="majorHAnsi"/>
          <w:bCs/>
        </w:rPr>
        <w:t xml:space="preserve">Edici řídí Zbyněk Černík, editorka svazku Jitka Sloupová, překlad Zbyněk Černík, Šimon Dominik, Zuzana Josková, Anežka </w:t>
      </w:r>
      <w:proofErr w:type="spellStart"/>
      <w:r w:rsidRPr="00076E66">
        <w:rPr>
          <w:rFonts w:asciiTheme="majorHAnsi" w:hAnsiTheme="majorHAnsi"/>
          <w:bCs/>
        </w:rPr>
        <w:t>Kuzmičová</w:t>
      </w:r>
      <w:proofErr w:type="spellEnd"/>
      <w:r w:rsidRPr="00076E66">
        <w:rPr>
          <w:rFonts w:asciiTheme="majorHAnsi" w:hAnsiTheme="majorHAnsi"/>
          <w:bCs/>
        </w:rPr>
        <w:t xml:space="preserve">, Lukáš Novák, Lenka Pavlovská, Lucie Šmídová, Ondřej </w:t>
      </w:r>
      <w:proofErr w:type="spellStart"/>
      <w:r w:rsidRPr="00076E66">
        <w:rPr>
          <w:rFonts w:asciiTheme="majorHAnsi" w:hAnsiTheme="majorHAnsi"/>
          <w:bCs/>
        </w:rPr>
        <w:t>Vimr</w:t>
      </w:r>
      <w:proofErr w:type="spellEnd"/>
      <w:r w:rsidRPr="00076E66">
        <w:rPr>
          <w:rFonts w:asciiTheme="majorHAnsi" w:hAnsiTheme="majorHAnsi"/>
          <w:bCs/>
        </w:rPr>
        <w:t xml:space="preserve">, Jitka Sloupová, Ester Žantovská, doslov Barbara </w:t>
      </w:r>
      <w:proofErr w:type="spellStart"/>
      <w:r w:rsidRPr="00076E66">
        <w:rPr>
          <w:rFonts w:asciiTheme="majorHAnsi" w:hAnsiTheme="majorHAnsi"/>
          <w:bCs/>
        </w:rPr>
        <w:t>Day</w:t>
      </w:r>
      <w:proofErr w:type="spellEnd"/>
      <w:r w:rsidRPr="00076E66">
        <w:rPr>
          <w:rFonts w:asciiTheme="majorHAnsi" w:hAnsiTheme="majorHAnsi"/>
          <w:bCs/>
        </w:rPr>
        <w:t>, redakce Kamila Černá, Zbyněk Černík, Michal Zahálka</w:t>
      </w:r>
    </w:p>
    <w:p w14:paraId="29A7356F" w14:textId="231D8674" w:rsidR="00AE2E6E" w:rsidRPr="00076E66" w:rsidRDefault="00AE2E6E" w:rsidP="003A1F4C">
      <w:pPr>
        <w:spacing w:line="276" w:lineRule="auto"/>
        <w:rPr>
          <w:rFonts w:asciiTheme="majorHAnsi" w:hAnsiTheme="majorHAnsi"/>
          <w:bCs/>
        </w:rPr>
      </w:pPr>
      <w:r w:rsidRPr="00076E66">
        <w:rPr>
          <w:rFonts w:asciiTheme="majorHAnsi" w:hAnsiTheme="majorHAnsi"/>
          <w:b/>
        </w:rPr>
        <w:t>ISBN:</w:t>
      </w:r>
      <w:r w:rsidRPr="00076E66">
        <w:rPr>
          <w:rFonts w:asciiTheme="majorHAnsi" w:hAnsiTheme="majorHAnsi"/>
          <w:bCs/>
        </w:rPr>
        <w:t xml:space="preserve"> 978-80-7008-455-7</w:t>
      </w:r>
      <w:r w:rsidRPr="00076E66">
        <w:rPr>
          <w:rFonts w:asciiTheme="majorHAnsi" w:hAnsiTheme="majorHAnsi"/>
          <w:bCs/>
        </w:rPr>
        <w:br/>
      </w:r>
      <w:r w:rsidRPr="00076E66">
        <w:rPr>
          <w:rFonts w:asciiTheme="majorHAnsi" w:hAnsiTheme="majorHAnsi"/>
          <w:b/>
        </w:rPr>
        <w:t xml:space="preserve">Počet stran: </w:t>
      </w:r>
      <w:r w:rsidRPr="00076E66">
        <w:rPr>
          <w:rFonts w:asciiTheme="majorHAnsi" w:hAnsiTheme="majorHAnsi"/>
          <w:bCs/>
        </w:rPr>
        <w:t>520</w:t>
      </w:r>
      <w:r w:rsidRPr="00076E66">
        <w:rPr>
          <w:rFonts w:asciiTheme="majorHAnsi" w:hAnsiTheme="majorHAnsi"/>
          <w:bCs/>
        </w:rPr>
        <w:br/>
      </w:r>
      <w:r w:rsidRPr="00076E66">
        <w:rPr>
          <w:rFonts w:asciiTheme="majorHAnsi" w:hAnsiTheme="majorHAnsi"/>
          <w:b/>
        </w:rPr>
        <w:t xml:space="preserve">Cena: </w:t>
      </w:r>
      <w:r w:rsidRPr="00076E66">
        <w:rPr>
          <w:rFonts w:asciiTheme="majorHAnsi" w:hAnsiTheme="majorHAnsi"/>
          <w:bCs/>
        </w:rPr>
        <w:t>360 Kč</w:t>
      </w:r>
    </w:p>
    <w:p w14:paraId="33D7CA64" w14:textId="77777777" w:rsidR="00595230" w:rsidRPr="00076E66" w:rsidRDefault="00595230" w:rsidP="003A1F4C">
      <w:pPr>
        <w:spacing w:line="276" w:lineRule="auto"/>
        <w:rPr>
          <w:rFonts w:asciiTheme="majorHAnsi" w:hAnsiTheme="majorHAnsi"/>
        </w:rPr>
      </w:pPr>
    </w:p>
    <w:p w14:paraId="51B72D74" w14:textId="1DDA082C" w:rsidR="003A1F4C" w:rsidRPr="00076E66" w:rsidRDefault="000F6842" w:rsidP="004F56F7">
      <w:pPr>
        <w:spacing w:line="276" w:lineRule="auto"/>
        <w:rPr>
          <w:rFonts w:asciiTheme="majorHAnsi" w:hAnsiTheme="majorHAnsi"/>
        </w:rPr>
      </w:pPr>
      <w:r w:rsidRPr="00076E66">
        <w:rPr>
          <w:rFonts w:asciiTheme="majorHAnsi" w:hAnsiTheme="majorHAnsi"/>
        </w:rPr>
        <w:t xml:space="preserve">Kniha je dostupná v online knihkupectví </w:t>
      </w:r>
      <w:hyperlink r:id="rId13" w:history="1">
        <w:r w:rsidRPr="00076E66">
          <w:rPr>
            <w:rStyle w:val="Hypertextovodkaz"/>
            <w:rFonts w:asciiTheme="majorHAnsi" w:hAnsiTheme="majorHAnsi"/>
          </w:rPr>
          <w:t>prospero.idu.cz</w:t>
        </w:r>
      </w:hyperlink>
      <w:r w:rsidRPr="00076E66">
        <w:rPr>
          <w:rFonts w:asciiTheme="majorHAnsi" w:hAnsiTheme="majorHAnsi"/>
        </w:rPr>
        <w:t>.</w:t>
      </w:r>
    </w:p>
    <w:p w14:paraId="7B57A802" w14:textId="77777777" w:rsidR="000F6842" w:rsidRPr="00076E66" w:rsidRDefault="000F6842" w:rsidP="00DC6427">
      <w:pPr>
        <w:rPr>
          <w:rFonts w:asciiTheme="majorHAnsi" w:hAnsiTheme="majorHAnsi"/>
        </w:rPr>
      </w:pPr>
    </w:p>
    <w:p w14:paraId="4EB7E52D" w14:textId="0CCE3E91" w:rsidR="009B113D" w:rsidRPr="00076E66" w:rsidRDefault="00DC6427" w:rsidP="00CC0AA1">
      <w:pPr>
        <w:rPr>
          <w:rFonts w:asciiTheme="majorHAnsi" w:hAnsiTheme="majorHAnsi"/>
        </w:rPr>
      </w:pPr>
      <w:r w:rsidRPr="00076E66">
        <w:rPr>
          <w:rFonts w:asciiTheme="majorHAnsi" w:hAnsiTheme="majorHAnsi" w:cs="Arial"/>
          <w:b/>
          <w:bCs/>
          <w:color w:val="222222"/>
        </w:rPr>
        <w:t>Kontakt:</w:t>
      </w:r>
      <w:r w:rsidRPr="00076E66">
        <w:rPr>
          <w:rFonts w:asciiTheme="majorHAnsi" w:hAnsiTheme="majorHAnsi" w:cs="Arial"/>
          <w:color w:val="222222"/>
        </w:rPr>
        <w:t xml:space="preserve"> Anna Poláková, </w:t>
      </w:r>
      <w:hyperlink r:id="rId14" w:history="1">
        <w:r w:rsidRPr="00076E66">
          <w:rPr>
            <w:rStyle w:val="Hypertextovodkaz"/>
            <w:rFonts w:asciiTheme="majorHAnsi" w:hAnsiTheme="majorHAnsi" w:cs="Arial"/>
          </w:rPr>
          <w:t>anna.polakova@idu.cz</w:t>
        </w:r>
      </w:hyperlink>
      <w:r w:rsidRPr="00076E66">
        <w:rPr>
          <w:rFonts w:asciiTheme="majorHAnsi" w:hAnsiTheme="majorHAnsi" w:cs="Arial"/>
          <w:color w:val="222222"/>
        </w:rPr>
        <w:t>, +420 721 431 516</w:t>
      </w:r>
    </w:p>
    <w:sectPr w:rsidR="009B113D" w:rsidRPr="00076E66" w:rsidSect="001509A3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94660" w14:textId="77777777" w:rsidR="00FD310B" w:rsidRDefault="00FD310B" w:rsidP="00467ABE">
      <w:r>
        <w:separator/>
      </w:r>
    </w:p>
  </w:endnote>
  <w:endnote w:type="continuationSeparator" w:id="0">
    <w:p w14:paraId="0B9D023A" w14:textId="77777777" w:rsidR="00FD310B" w:rsidRDefault="00FD310B" w:rsidP="004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7A0D" w14:textId="77777777" w:rsidR="00467ABE" w:rsidRDefault="00467ABE">
    <w:pPr>
      <w:pStyle w:val="Zpat"/>
    </w:pPr>
    <w:r w:rsidRPr="00467ABE">
      <w:rPr>
        <w:noProof/>
      </w:rPr>
      <w:drawing>
        <wp:anchor distT="0" distB="0" distL="114300" distR="114300" simplePos="0" relativeHeight="251661312" behindDoc="1" locked="0" layoutInCell="1" allowOverlap="1" wp14:anchorId="1B169478" wp14:editId="4C4A7A0A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3BC1" w14:textId="77777777" w:rsidR="00FD310B" w:rsidRDefault="00FD310B" w:rsidP="00467ABE">
      <w:r>
        <w:separator/>
      </w:r>
    </w:p>
  </w:footnote>
  <w:footnote w:type="continuationSeparator" w:id="0">
    <w:p w14:paraId="6777EF3C" w14:textId="77777777" w:rsidR="00FD310B" w:rsidRDefault="00FD310B" w:rsidP="0046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F6339" w14:textId="77777777" w:rsidR="00467ABE" w:rsidRDefault="00467ABE">
    <w:pPr>
      <w:pStyle w:val="Zhlav"/>
    </w:pPr>
    <w:r w:rsidRPr="00467ABE">
      <w:rPr>
        <w:noProof/>
      </w:rPr>
      <w:drawing>
        <wp:anchor distT="0" distB="0" distL="114300" distR="114300" simplePos="0" relativeHeight="251659264" behindDoc="1" locked="0" layoutInCell="1" allowOverlap="1" wp14:anchorId="61FBD4E9" wp14:editId="1523D7B2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27"/>
    <w:rsid w:val="0002256A"/>
    <w:rsid w:val="00076E66"/>
    <w:rsid w:val="000F6842"/>
    <w:rsid w:val="001509A3"/>
    <w:rsid w:val="001546FE"/>
    <w:rsid w:val="001C0564"/>
    <w:rsid w:val="00276BD3"/>
    <w:rsid w:val="003313C3"/>
    <w:rsid w:val="00350538"/>
    <w:rsid w:val="00372BEB"/>
    <w:rsid w:val="003A1F4C"/>
    <w:rsid w:val="003D3A31"/>
    <w:rsid w:val="00467ABE"/>
    <w:rsid w:val="004F56F7"/>
    <w:rsid w:val="00595230"/>
    <w:rsid w:val="005B0C99"/>
    <w:rsid w:val="005C784E"/>
    <w:rsid w:val="006B61A4"/>
    <w:rsid w:val="007135F3"/>
    <w:rsid w:val="007C1044"/>
    <w:rsid w:val="008D6E77"/>
    <w:rsid w:val="00982A3E"/>
    <w:rsid w:val="009B113D"/>
    <w:rsid w:val="009C3B87"/>
    <w:rsid w:val="009D2536"/>
    <w:rsid w:val="00A352B0"/>
    <w:rsid w:val="00AE2E6E"/>
    <w:rsid w:val="00B752AA"/>
    <w:rsid w:val="00B81EB2"/>
    <w:rsid w:val="00BC37B1"/>
    <w:rsid w:val="00BC421D"/>
    <w:rsid w:val="00C0488B"/>
    <w:rsid w:val="00C16FAC"/>
    <w:rsid w:val="00CC0AA1"/>
    <w:rsid w:val="00CD0F2C"/>
    <w:rsid w:val="00D457CE"/>
    <w:rsid w:val="00DC6427"/>
    <w:rsid w:val="00DD346B"/>
    <w:rsid w:val="00E37F13"/>
    <w:rsid w:val="00E90502"/>
    <w:rsid w:val="00E9069D"/>
    <w:rsid w:val="00E93ED9"/>
    <w:rsid w:val="00FD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ADCF"/>
  <w15:docId w15:val="{B1BD5C80-6CA2-4F80-A763-81889998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character" w:styleId="Hypertextovodkaz">
    <w:name w:val="Hyperlink"/>
    <w:basedOn w:val="Standardnpsmoodstavce"/>
    <w:uiPriority w:val="99"/>
    <w:unhideWhenUsed/>
    <w:rsid w:val="00DC6427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3A1F4C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0F684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5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502"/>
    <w:rPr>
      <w:rFonts w:ascii="Segoe UI" w:eastAsia="Times New Roman" w:hAnsi="Segoe UI" w:cs="Segoe UI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16F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ospero.idu.cz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prospero.idu.cz/publikace/hry-ii-stoppard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spero.idu.cz/publikace/hry-stoppard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anna.polakova@idu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.polakova\OneDrive%20-%20IDU\TZ\Hlavi&#269;kov&#253;%20pap&#237;r%20IDU_GOLDI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9" ma:contentTypeDescription="Vytvoří nový dokument" ma:contentTypeScope="" ma:versionID="3e934c04fa2e95a6c705d7ac5b45ea25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4670978a00d02036aa4b1eec5337595b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EA2CB5-160A-42F0-BF46-5F65DE9CE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5CF2D-3647-4D6C-85DA-27C52D34ADDA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4db66e18-8cc9-4286-b396-6b9e68677bb1"/>
  </ds:schemaRefs>
</ds:datastoreItem>
</file>

<file path=customXml/itemProps3.xml><?xml version="1.0" encoding="utf-8"?>
<ds:datastoreItem xmlns:ds="http://schemas.openxmlformats.org/officeDocument/2006/customXml" ds:itemID="{BA61E830-E846-44B2-BB57-F8C9972D4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IDU_GOLDIE</Template>
  <TotalTime>22</TotalTime>
  <Pages>1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Poláková</dc:creator>
  <cp:lastModifiedBy>Anna Poláková</cp:lastModifiedBy>
  <cp:revision>6</cp:revision>
  <cp:lastPrinted>2022-03-29T10:18:00Z</cp:lastPrinted>
  <dcterms:created xsi:type="dcterms:W3CDTF">2022-03-29T10:48:00Z</dcterms:created>
  <dcterms:modified xsi:type="dcterms:W3CDTF">2022-03-30T09:18:00Z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