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1B3B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AC6848B" w14:textId="10071D9E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b/>
          <w:bCs/>
          <w:color w:val="000000"/>
        </w:rPr>
        <w:t>Tisková zpráva</w:t>
      </w:r>
      <w:r w:rsidRPr="00681A7B">
        <w:rPr>
          <w:rStyle w:val="normaltextrun"/>
          <w:rFonts w:ascii="Cambria" w:hAnsi="Cambria" w:cs="Segoe UI"/>
          <w:color w:val="000000"/>
        </w:rPr>
        <w:t xml:space="preserve"> |1</w:t>
      </w:r>
      <w:r w:rsidR="006E534D">
        <w:rPr>
          <w:rStyle w:val="normaltextrun"/>
          <w:rFonts w:ascii="Cambria" w:hAnsi="Cambria" w:cs="Segoe UI"/>
          <w:color w:val="000000"/>
        </w:rPr>
        <w:t>6</w:t>
      </w:r>
      <w:r w:rsidRPr="00681A7B">
        <w:rPr>
          <w:rStyle w:val="normaltextrun"/>
          <w:rFonts w:ascii="Cambria" w:hAnsi="Cambria" w:cs="Segoe UI"/>
          <w:color w:val="000000"/>
        </w:rPr>
        <w:t>. 5. 2022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3CD7A7BB" w14:textId="77777777" w:rsid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30"/>
          <w:szCs w:val="30"/>
        </w:rPr>
        <w:t> </w:t>
      </w:r>
    </w:p>
    <w:p w14:paraId="384A859A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681A7B">
        <w:rPr>
          <w:rStyle w:val="normaltextrun"/>
          <w:rFonts w:ascii="Cambria" w:hAnsi="Cambria" w:cs="Segoe UI"/>
          <w:b/>
          <w:bCs/>
          <w:color w:val="000000"/>
          <w:sz w:val="32"/>
          <w:szCs w:val="32"/>
        </w:rPr>
        <w:t xml:space="preserve">Vychází monografie Antonín </w:t>
      </w:r>
      <w:proofErr w:type="spellStart"/>
      <w:r w:rsidRPr="00681A7B">
        <w:rPr>
          <w:rStyle w:val="spellingerror"/>
          <w:rFonts w:ascii="Cambria" w:hAnsi="Cambria" w:cs="Segoe UI"/>
          <w:b/>
          <w:bCs/>
          <w:color w:val="000000"/>
          <w:sz w:val="32"/>
          <w:szCs w:val="32"/>
        </w:rPr>
        <w:t>Heythum</w:t>
      </w:r>
      <w:proofErr w:type="spellEnd"/>
    </w:p>
    <w:p w14:paraId="1DF44887" w14:textId="77777777" w:rsidR="00681A7B" w:rsidRDefault="00681A7B" w:rsidP="00681A7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000000"/>
          <w:sz w:val="32"/>
          <w:szCs w:val="32"/>
        </w:rPr>
        <w:t> </w:t>
      </w:r>
      <w:r>
        <w:rPr>
          <w:rStyle w:val="eop"/>
          <w:rFonts w:ascii="Cambria" w:hAnsi="Cambria" w:cs="Segoe UI"/>
          <w:color w:val="000000"/>
          <w:sz w:val="32"/>
          <w:szCs w:val="32"/>
        </w:rPr>
        <w:t> </w:t>
      </w:r>
    </w:p>
    <w:p w14:paraId="3F8F25E1" w14:textId="7DADA2BC" w:rsidR="00681A7B" w:rsidRPr="00681A7B" w:rsidRDefault="00681A7B" w:rsidP="00681A7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mbria" w:hAnsi="Cambria" w:cs="Segoe UI"/>
          <w:color w:val="000000"/>
        </w:rPr>
      </w:pPr>
      <w:r w:rsidRPr="00681A7B">
        <w:rPr>
          <w:rStyle w:val="normaltextrun"/>
          <w:rFonts w:ascii="Cambria" w:hAnsi="Cambria" w:cs="Segoe UI"/>
          <w:b/>
          <w:bCs/>
          <w:color w:val="000000"/>
        </w:rPr>
        <w:t>Institut umění – Divadelní ústav vydává výpravnou monografii přibližující život</w:t>
      </w:r>
      <w:r w:rsidR="004244BB">
        <w:rPr>
          <w:rStyle w:val="normaltextrun"/>
          <w:rFonts w:ascii="Cambria" w:hAnsi="Cambria" w:cs="Segoe UI"/>
          <w:b/>
          <w:bCs/>
          <w:color w:val="000000"/>
        </w:rPr>
        <w:t xml:space="preserve"> </w:t>
      </w:r>
      <w:r w:rsidRPr="00681A7B">
        <w:rPr>
          <w:rStyle w:val="normaltextrun"/>
          <w:rFonts w:ascii="Cambria" w:hAnsi="Cambria" w:cs="Segoe UI"/>
          <w:b/>
          <w:bCs/>
          <w:color w:val="000000"/>
        </w:rPr>
        <w:t>a</w:t>
      </w:r>
      <w:r w:rsidR="004244BB">
        <w:rPr>
          <w:rStyle w:val="normaltextrun"/>
          <w:rFonts w:ascii="Cambria" w:hAnsi="Cambria" w:cs="Segoe UI"/>
          <w:b/>
          <w:bCs/>
          <w:color w:val="000000"/>
        </w:rPr>
        <w:t> </w:t>
      </w:r>
      <w:r w:rsidRPr="00681A7B">
        <w:rPr>
          <w:rStyle w:val="normaltextrun"/>
          <w:rFonts w:ascii="Cambria" w:hAnsi="Cambria" w:cs="Segoe UI"/>
          <w:b/>
          <w:bCs/>
          <w:color w:val="000000"/>
        </w:rPr>
        <w:t xml:space="preserve">dílo Antonína </w:t>
      </w:r>
      <w:proofErr w:type="spellStart"/>
      <w:r w:rsidRPr="00681A7B">
        <w:rPr>
          <w:rStyle w:val="spellingerror"/>
          <w:rFonts w:ascii="Cambria" w:hAnsi="Cambria" w:cs="Segoe UI"/>
          <w:b/>
          <w:bCs/>
          <w:color w:val="000000"/>
        </w:rPr>
        <w:t>Heythuma</w:t>
      </w:r>
      <w:proofErr w:type="spellEnd"/>
      <w:r w:rsidRPr="00681A7B">
        <w:rPr>
          <w:rStyle w:val="normaltextrun"/>
          <w:rFonts w:ascii="Cambria" w:hAnsi="Cambria" w:cs="Segoe UI"/>
          <w:b/>
          <w:bCs/>
          <w:color w:val="000000"/>
        </w:rPr>
        <w:t>, významné osobnosti meziválečné výtvarné kultury v Československu a USA. Jde o první publikaci, která mapuje jeho rozsáhlé mezioborové dílo, zahrnující scénografii, architekturu</w:t>
      </w:r>
      <w:r w:rsidR="00985F7D">
        <w:rPr>
          <w:rStyle w:val="normaltextrun"/>
          <w:rFonts w:ascii="Cambria" w:hAnsi="Cambria" w:cs="Segoe UI"/>
          <w:b/>
          <w:bCs/>
          <w:color w:val="000000"/>
        </w:rPr>
        <w:t>,</w:t>
      </w:r>
      <w:bookmarkStart w:id="0" w:name="_GoBack"/>
      <w:bookmarkEnd w:id="0"/>
      <w:r w:rsidR="006E534D">
        <w:rPr>
          <w:rStyle w:val="normaltextrun"/>
          <w:rFonts w:ascii="Cambria" w:hAnsi="Cambria" w:cs="Segoe UI"/>
          <w:b/>
          <w:bCs/>
          <w:color w:val="000000"/>
        </w:rPr>
        <w:t xml:space="preserve"> návrhy nábytku</w:t>
      </w:r>
      <w:r w:rsidRPr="00681A7B">
        <w:rPr>
          <w:rStyle w:val="normaltextrun"/>
          <w:rFonts w:ascii="Cambria" w:hAnsi="Cambria" w:cs="Segoe UI"/>
          <w:b/>
          <w:bCs/>
          <w:color w:val="000000"/>
        </w:rPr>
        <w:t xml:space="preserve"> a</w:t>
      </w:r>
      <w:r w:rsidR="004244BB">
        <w:rPr>
          <w:rStyle w:val="normaltextrun"/>
          <w:rFonts w:ascii="Cambria" w:hAnsi="Cambria" w:cs="Segoe UI"/>
          <w:b/>
          <w:bCs/>
          <w:color w:val="000000"/>
        </w:rPr>
        <w:t> </w:t>
      </w:r>
      <w:r w:rsidRPr="00681A7B">
        <w:rPr>
          <w:rStyle w:val="normaltextrun"/>
          <w:rFonts w:ascii="Cambria" w:hAnsi="Cambria" w:cs="Segoe UI"/>
          <w:b/>
          <w:bCs/>
          <w:color w:val="000000"/>
        </w:rPr>
        <w:t>průmyslový design, v širším kontextu.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71AD0379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</w:p>
    <w:p w14:paraId="156B37E3" w14:textId="66FD41C7" w:rsidR="00681A7B" w:rsidRPr="00681A7B" w:rsidRDefault="00681A7B" w:rsidP="00681A7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proofErr w:type="spellStart"/>
      <w:r w:rsidRPr="00681A7B">
        <w:rPr>
          <w:rStyle w:val="spellingerror"/>
          <w:rFonts w:ascii="Cambria" w:hAnsi="Cambria" w:cs="Segoe UI"/>
          <w:color w:val="000000"/>
        </w:rPr>
        <w:t>Heythumovy</w:t>
      </w:r>
      <w:proofErr w:type="spellEnd"/>
      <w:r w:rsidRPr="00681A7B">
        <w:rPr>
          <w:rStyle w:val="normaltextrun"/>
          <w:rFonts w:ascii="Cambria" w:hAnsi="Cambria" w:cs="Segoe UI"/>
          <w:color w:val="000000"/>
        </w:rPr>
        <w:t xml:space="preserve"> scénografické počátky sahají do 20. let 20. století, kdy se pohyboval v pražském avantgardním prostředí, což ovlivnilo celou jeho pozdější tvorbu. Jako scénograf působil například v Národním divadle či Českém divadle v Olomouci. Kromě avantgardních postupů využíval v inscenacích práci</w:t>
      </w:r>
      <w:r w:rsidRPr="00681A7B">
        <w:rPr>
          <w:rStyle w:val="normaltextrun"/>
          <w:rFonts w:ascii="Cambria" w:hAnsi="Cambria" w:cs="Segoe UI"/>
        </w:rPr>
        <w:t xml:space="preserve"> s abstraktním scénickým objektem, se světlem, fotografickou nebo malovanou projekcí, vrženým stínem a</w:t>
      </w:r>
      <w:r w:rsidR="004244BB">
        <w:rPr>
          <w:rStyle w:val="normaltextrun"/>
          <w:rFonts w:ascii="Cambria" w:hAnsi="Cambria" w:cs="Segoe UI"/>
        </w:rPr>
        <w:t> </w:t>
      </w:r>
      <w:r w:rsidRPr="00681A7B">
        <w:rPr>
          <w:rStyle w:val="normaltextrun"/>
          <w:rFonts w:ascii="Cambria" w:hAnsi="Cambria" w:cs="Segoe UI"/>
        </w:rPr>
        <w:t xml:space="preserve">zkresleným zvukem. Jeho dílo nesporně patří k vrcholům evropského scénického výtvarnictví dvacátých a třicátých let 20. století a na jeho poznatky a experimenty pak navázala řada dalších scénografů (např. František </w:t>
      </w:r>
      <w:proofErr w:type="spellStart"/>
      <w:r w:rsidRPr="00681A7B">
        <w:rPr>
          <w:rStyle w:val="spellingerror"/>
          <w:rFonts w:ascii="Cambria" w:hAnsi="Cambria" w:cs="Segoe UI"/>
        </w:rPr>
        <w:t>Tröster</w:t>
      </w:r>
      <w:proofErr w:type="spellEnd"/>
      <w:r w:rsidRPr="00681A7B">
        <w:rPr>
          <w:rStyle w:val="normaltextrun"/>
          <w:rFonts w:ascii="Cambria" w:hAnsi="Cambria" w:cs="Segoe UI"/>
        </w:rPr>
        <w:t>, František Muzika a další).</w:t>
      </w:r>
      <w:r w:rsidRPr="00681A7B">
        <w:rPr>
          <w:rStyle w:val="eop"/>
          <w:rFonts w:ascii="Cambria" w:hAnsi="Cambria" w:cs="Segoe UI"/>
        </w:rPr>
        <w:t> </w:t>
      </w:r>
    </w:p>
    <w:p w14:paraId="4D4BCDEA" w14:textId="77777777" w:rsid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</w:rPr>
      </w:pPr>
    </w:p>
    <w:p w14:paraId="70276AAA" w14:textId="24972C3B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proofErr w:type="spellStart"/>
      <w:r w:rsidRPr="00681A7B">
        <w:rPr>
          <w:rStyle w:val="spellingerror"/>
          <w:rFonts w:ascii="Cambria" w:hAnsi="Cambria" w:cs="Segoe UI"/>
        </w:rPr>
        <w:t>Heythum</w:t>
      </w:r>
      <w:proofErr w:type="spellEnd"/>
      <w:r w:rsidRPr="00681A7B">
        <w:rPr>
          <w:rStyle w:val="normaltextrun"/>
          <w:rFonts w:ascii="Cambria" w:hAnsi="Cambria" w:cs="Segoe UI"/>
        </w:rPr>
        <w:t xml:space="preserve"> se věnoval navrhování ideálních minimalistických domů a později i nábytku. Vždy navrhoval vlastní zařizovací předměty. Rád experimentoval s kovovým nábytkem a</w:t>
      </w:r>
      <w:r w:rsidR="004244BB">
        <w:rPr>
          <w:rStyle w:val="normaltextrun"/>
          <w:rFonts w:ascii="Cambria" w:hAnsi="Cambria" w:cs="Segoe UI"/>
        </w:rPr>
        <w:t> </w:t>
      </w:r>
      <w:r w:rsidR="006E534D">
        <w:rPr>
          <w:rStyle w:val="normaltextrun"/>
          <w:rFonts w:ascii="Cambria" w:hAnsi="Cambria" w:cs="Segoe UI"/>
        </w:rPr>
        <w:t>byl držitelem dvou patentů</w:t>
      </w:r>
      <w:r w:rsidRPr="00681A7B">
        <w:rPr>
          <w:rStyle w:val="normaltextrun"/>
          <w:rFonts w:ascii="Cambria" w:hAnsi="Cambria" w:cs="Segoe UI"/>
        </w:rPr>
        <w:t xml:space="preserve">. Výstavní projekty z něj udělaly vyhledávaného výstavního architekta, díky čemuž se na konci roku 1938 dostal do USA, aby zde zkoumal </w:t>
      </w:r>
      <w:r w:rsidR="006E534D">
        <w:rPr>
          <w:rStyle w:val="normaltextrun"/>
          <w:rFonts w:ascii="Cambria" w:hAnsi="Cambria" w:cs="Segoe UI"/>
        </w:rPr>
        <w:t>principy moderního výstavnictví</w:t>
      </w:r>
      <w:r w:rsidRPr="00681A7B">
        <w:rPr>
          <w:rStyle w:val="normaltextrun"/>
          <w:rFonts w:ascii="Cambria" w:hAnsi="Cambria" w:cs="Segoe UI"/>
        </w:rPr>
        <w:t xml:space="preserve"> a mohl své znalosti později uplatnit v Československu. Z USA se už ale nikdy zpět do rodné vlasti nevrátil. Se svou manželkou </w:t>
      </w:r>
      <w:r w:rsidR="006E534D">
        <w:rPr>
          <w:rStyle w:val="normaltextrun"/>
          <w:rFonts w:ascii="Cambria" w:hAnsi="Cambria" w:cs="Segoe UI"/>
        </w:rPr>
        <w:t>se věnovali výzkumu</w:t>
      </w:r>
      <w:r w:rsidRPr="00681A7B">
        <w:rPr>
          <w:rStyle w:val="normaltextrun"/>
          <w:rFonts w:ascii="Cambria" w:hAnsi="Cambria" w:cs="Segoe UI"/>
        </w:rPr>
        <w:t xml:space="preserve"> výstavních metod a pedagogické činnosti. Založili zcela nový studijní obor průmyslový design, který nahlíželi z úhlu dřívějších zkušeností vycházejících z principů konstruktivismu a funkcionalismu. </w:t>
      </w:r>
      <w:proofErr w:type="spellStart"/>
      <w:r w:rsidRPr="00681A7B">
        <w:rPr>
          <w:rStyle w:val="spellingerror"/>
          <w:rFonts w:ascii="Cambria" w:hAnsi="Cambria" w:cs="Segoe UI"/>
        </w:rPr>
        <w:t>Heythum</w:t>
      </w:r>
      <w:proofErr w:type="spellEnd"/>
      <w:r w:rsidRPr="00681A7B">
        <w:rPr>
          <w:rStyle w:val="normaltextrun"/>
          <w:rFonts w:ascii="Cambria" w:hAnsi="Cambria" w:cs="Segoe UI"/>
        </w:rPr>
        <w:t xml:space="preserve"> také v USA spolupracoval s řadou významných osobností moderního výtvarného umění i průmyslového designu.</w:t>
      </w:r>
      <w:r w:rsidRPr="00681A7B">
        <w:rPr>
          <w:rStyle w:val="eop"/>
          <w:rFonts w:ascii="Cambria" w:hAnsi="Cambria" w:cs="Segoe UI"/>
        </w:rPr>
        <w:t> </w:t>
      </w:r>
    </w:p>
    <w:p w14:paraId="3333E1BD" w14:textId="77777777" w:rsid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/>
        </w:rPr>
      </w:pPr>
    </w:p>
    <w:p w14:paraId="6867CB60" w14:textId="4A229A0D" w:rsid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 xml:space="preserve">Ačkoliv Antonín </w:t>
      </w:r>
      <w:proofErr w:type="spellStart"/>
      <w:r w:rsidRPr="00681A7B">
        <w:rPr>
          <w:rStyle w:val="spellingerror"/>
          <w:rFonts w:ascii="Cambria" w:hAnsi="Cambria" w:cs="Segoe UI"/>
          <w:color w:val="000000"/>
        </w:rPr>
        <w:t>Heythum</w:t>
      </w:r>
      <w:proofErr w:type="spellEnd"/>
      <w:r w:rsidRPr="00681A7B">
        <w:rPr>
          <w:rStyle w:val="normaltextrun"/>
          <w:rFonts w:ascii="Cambria" w:hAnsi="Cambria" w:cs="Segoe UI"/>
          <w:color w:val="000000"/>
        </w:rPr>
        <w:t xml:space="preserve"> významně zasáhl do několika uměleckých i průmyslových oborů v Československu i v USA, jeho tvorba byla zatím zpracována jen zlomkovitě bez širšího kontextu. Autorky publikace Vlasta Koubská a Radomíra Sedláková jako první pečlivě zmapovaly jeho rozsáhlé dílo v archivech na českém i americkém území a</w:t>
      </w:r>
      <w:r w:rsidR="004244BB"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normaltextrun"/>
          <w:rFonts w:ascii="Cambria" w:hAnsi="Cambria" w:cs="Segoe UI"/>
          <w:color w:val="000000"/>
        </w:rPr>
        <w:t>dokázaly tak komplexně popsat a zhodnotit jeho přínos pro všechny zmíněné oblasti.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70F21928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lastRenderedPageBreak/>
        <w:t xml:space="preserve">Text monografie, která vychází v česko-anglické jazykové mutaci, doprovází bohatý obrazový materiál z rodinné pozůstalosti, českých a amerických sbírek, poznámkový aparát, úplný soupis </w:t>
      </w:r>
      <w:proofErr w:type="spellStart"/>
      <w:r w:rsidRPr="00681A7B">
        <w:rPr>
          <w:rStyle w:val="spellingerror"/>
          <w:rFonts w:ascii="Cambria" w:hAnsi="Cambria" w:cs="Segoe UI"/>
          <w:color w:val="000000"/>
        </w:rPr>
        <w:t>Heythumových</w:t>
      </w:r>
      <w:proofErr w:type="spellEnd"/>
      <w:r w:rsidRPr="00681A7B">
        <w:rPr>
          <w:rStyle w:val="normaltextrun"/>
          <w:rFonts w:ascii="Cambria" w:hAnsi="Cambria" w:cs="Segoe UI"/>
          <w:color w:val="000000"/>
        </w:rPr>
        <w:t xml:space="preserve"> inscenací, rejstřík a resumé.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12BC1A55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554AD9A9" w14:textId="49904182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 xml:space="preserve">Slavnostní uvedení publikace Antonín </w:t>
      </w:r>
      <w:proofErr w:type="spellStart"/>
      <w:r w:rsidRPr="00681A7B">
        <w:rPr>
          <w:rStyle w:val="spellingerror"/>
          <w:rFonts w:ascii="Cambria" w:hAnsi="Cambria" w:cs="Segoe UI"/>
          <w:color w:val="000000"/>
        </w:rPr>
        <w:t>Heythum</w:t>
      </w:r>
      <w:proofErr w:type="spellEnd"/>
      <w:r w:rsidRPr="00681A7B">
        <w:rPr>
          <w:rStyle w:val="normaltextrun"/>
          <w:rFonts w:ascii="Cambria" w:hAnsi="Cambria" w:cs="Segoe UI"/>
          <w:color w:val="000000"/>
        </w:rPr>
        <w:t xml:space="preserve"> proběhne za přítomnosti autorek v</w:t>
      </w:r>
      <w:r w:rsidR="004244BB"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normaltextrun"/>
          <w:rFonts w:ascii="Cambria" w:hAnsi="Cambria" w:cs="Segoe UI"/>
          <w:color w:val="000000"/>
        </w:rPr>
        <w:t xml:space="preserve">úterý 17. května od 17:00 na adrese Nekázanka 16, Praha 1. 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338D1DBC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47BA7A02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>Autorky: Vlasta Koubská a Radomíra Sedláková</w:t>
      </w:r>
      <w:r w:rsidRPr="00681A7B">
        <w:rPr>
          <w:rStyle w:val="scxw136806769"/>
          <w:rFonts w:ascii="Cambria" w:hAnsi="Cambria" w:cs="Segoe UI"/>
          <w:color w:val="000000"/>
        </w:rPr>
        <w:t> </w:t>
      </w:r>
      <w:r w:rsidRPr="00681A7B">
        <w:rPr>
          <w:rFonts w:ascii="Cambria" w:hAnsi="Cambria" w:cs="Segoe UI"/>
          <w:color w:val="000000"/>
        </w:rPr>
        <w:br/>
      </w:r>
      <w:r w:rsidRPr="00681A7B">
        <w:rPr>
          <w:rStyle w:val="normaltextrun"/>
          <w:rFonts w:ascii="Cambria" w:hAnsi="Cambria" w:cs="Segoe UI"/>
          <w:color w:val="000000"/>
        </w:rPr>
        <w:t xml:space="preserve">Grafička: Tereza </w:t>
      </w:r>
      <w:proofErr w:type="spellStart"/>
      <w:r w:rsidRPr="00681A7B">
        <w:rPr>
          <w:rStyle w:val="spellingerror"/>
          <w:rFonts w:ascii="Cambria" w:hAnsi="Cambria" w:cs="Segoe UI"/>
          <w:color w:val="000000"/>
        </w:rPr>
        <w:t>Melenová</w:t>
      </w:r>
      <w:proofErr w:type="spellEnd"/>
      <w:r w:rsidRPr="00681A7B">
        <w:rPr>
          <w:rStyle w:val="scxw136806769"/>
          <w:rFonts w:ascii="Cambria" w:hAnsi="Cambria" w:cs="Segoe UI"/>
          <w:color w:val="000000"/>
        </w:rPr>
        <w:t> </w:t>
      </w:r>
      <w:r w:rsidRPr="00681A7B">
        <w:rPr>
          <w:rFonts w:ascii="Cambria" w:hAnsi="Cambria" w:cs="Segoe UI"/>
          <w:color w:val="000000"/>
        </w:rPr>
        <w:br/>
      </w:r>
      <w:r w:rsidRPr="00681A7B">
        <w:rPr>
          <w:rStyle w:val="normaltextrun"/>
          <w:rFonts w:ascii="Cambria" w:hAnsi="Cambria" w:cs="Segoe UI"/>
          <w:color w:val="000000"/>
        </w:rPr>
        <w:t>Jazyk: čeština, angličtina</w:t>
      </w:r>
      <w:r w:rsidRPr="00681A7B">
        <w:rPr>
          <w:rStyle w:val="scxw136806769"/>
          <w:rFonts w:ascii="Cambria" w:hAnsi="Cambria" w:cs="Segoe UI"/>
          <w:color w:val="000000"/>
        </w:rPr>
        <w:t> </w:t>
      </w:r>
      <w:r w:rsidRPr="00681A7B">
        <w:rPr>
          <w:rFonts w:ascii="Cambria" w:hAnsi="Cambria" w:cs="Segoe UI"/>
          <w:color w:val="000000"/>
        </w:rPr>
        <w:br/>
      </w:r>
      <w:r w:rsidRPr="00681A7B">
        <w:rPr>
          <w:rStyle w:val="normaltextrun"/>
          <w:rFonts w:ascii="Cambria" w:hAnsi="Cambria" w:cs="Segoe UI"/>
          <w:color w:val="000000"/>
        </w:rPr>
        <w:t>Vydal Institut umění – Divadelní ústav, ISBN 978-80-7008-456-4, 444 stran.</w:t>
      </w:r>
      <w:r w:rsidRPr="00681A7B">
        <w:rPr>
          <w:rStyle w:val="scxw136806769"/>
          <w:rFonts w:ascii="Cambria" w:hAnsi="Cambria" w:cs="Segoe UI"/>
          <w:color w:val="000000"/>
        </w:rPr>
        <w:t> </w:t>
      </w:r>
      <w:r w:rsidRPr="00681A7B">
        <w:rPr>
          <w:rFonts w:ascii="Cambria" w:hAnsi="Cambria" w:cs="Segoe UI"/>
          <w:color w:val="000000"/>
        </w:rPr>
        <w:br/>
      </w:r>
      <w:r w:rsidRPr="00681A7B">
        <w:rPr>
          <w:rStyle w:val="normaltextrun"/>
          <w:rFonts w:ascii="Cambria" w:hAnsi="Cambria" w:cs="Segoe UI"/>
          <w:color w:val="000000"/>
        </w:rPr>
        <w:t>Cena: 1 600 Kč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57E767DB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6388212F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 xml:space="preserve">Publikace je dostupná na </w:t>
      </w:r>
      <w:hyperlink r:id="rId11" w:tgtFrame="_blank" w:history="1">
        <w:r w:rsidRPr="00681A7B">
          <w:rPr>
            <w:rStyle w:val="normaltextrun"/>
            <w:rFonts w:ascii="Cambria" w:hAnsi="Cambria" w:cs="Segoe UI"/>
            <w:color w:val="0563C1"/>
            <w:u w:val="single"/>
          </w:rPr>
          <w:t xml:space="preserve">e-knihkupectví </w:t>
        </w:r>
        <w:proofErr w:type="spellStart"/>
        <w:r w:rsidRPr="00681A7B">
          <w:rPr>
            <w:rStyle w:val="normaltextrun"/>
            <w:rFonts w:ascii="Cambria" w:hAnsi="Cambria" w:cs="Segoe UI"/>
            <w:color w:val="0563C1"/>
            <w:u w:val="single"/>
          </w:rPr>
          <w:t>Prospero</w:t>
        </w:r>
        <w:proofErr w:type="spellEnd"/>
      </w:hyperlink>
      <w:r w:rsidRPr="00681A7B">
        <w:rPr>
          <w:rStyle w:val="normaltextrun"/>
          <w:rFonts w:ascii="Cambria" w:hAnsi="Cambria" w:cs="Segoe UI"/>
          <w:color w:val="000000"/>
        </w:rPr>
        <w:t>.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786E061A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2FED0137" w14:textId="77777777" w:rsidR="00681A7B" w:rsidRPr="00681A7B" w:rsidRDefault="00681A7B" w:rsidP="00681A7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color w:val="000000"/>
        </w:rPr>
        <w:t xml:space="preserve">Kontakt: Anna Poláková, </w:t>
      </w:r>
      <w:hyperlink r:id="rId12" w:tgtFrame="_blank" w:history="1">
        <w:r w:rsidRPr="00681A7B">
          <w:rPr>
            <w:rStyle w:val="normaltextrun"/>
            <w:rFonts w:ascii="Cambria" w:hAnsi="Cambria" w:cs="Segoe UI"/>
            <w:color w:val="0563C1"/>
            <w:u w:val="single"/>
          </w:rPr>
          <w:t>anna.polakova@idu.cz</w:t>
        </w:r>
      </w:hyperlink>
      <w:r w:rsidRPr="00681A7B">
        <w:rPr>
          <w:rStyle w:val="normaltextrun"/>
          <w:rFonts w:ascii="Cambria" w:hAnsi="Cambria" w:cs="Segoe UI"/>
          <w:color w:val="000000"/>
        </w:rPr>
        <w:t>, +420 721 431 516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325478DE" w14:textId="77777777" w:rsidR="009B113D" w:rsidRDefault="009B113D" w:rsidP="00CC0AA1"/>
    <w:sectPr w:rsidR="009B113D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53C4" w14:textId="77777777" w:rsidR="00681A7B" w:rsidRDefault="00681A7B" w:rsidP="00467ABE">
      <w:pPr>
        <w:spacing w:after="0" w:line="240" w:lineRule="auto"/>
      </w:pPr>
      <w:r>
        <w:separator/>
      </w:r>
    </w:p>
  </w:endnote>
  <w:endnote w:type="continuationSeparator" w:id="0">
    <w:p w14:paraId="5052A560" w14:textId="77777777" w:rsidR="00681A7B" w:rsidRDefault="00681A7B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3F1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7D91197A" wp14:editId="428B4AB7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5C48" w14:textId="77777777" w:rsidR="00681A7B" w:rsidRDefault="00681A7B" w:rsidP="00467ABE">
      <w:pPr>
        <w:spacing w:after="0" w:line="240" w:lineRule="auto"/>
      </w:pPr>
      <w:r>
        <w:separator/>
      </w:r>
    </w:p>
  </w:footnote>
  <w:footnote w:type="continuationSeparator" w:id="0">
    <w:p w14:paraId="23614566" w14:textId="77777777" w:rsidR="00681A7B" w:rsidRDefault="00681A7B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7E53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264CEC" wp14:editId="0D61D766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7B"/>
    <w:rsid w:val="001509A3"/>
    <w:rsid w:val="001C0564"/>
    <w:rsid w:val="00276BD3"/>
    <w:rsid w:val="00372BEB"/>
    <w:rsid w:val="003D3A31"/>
    <w:rsid w:val="004244BB"/>
    <w:rsid w:val="00467ABE"/>
    <w:rsid w:val="005C784E"/>
    <w:rsid w:val="00681A7B"/>
    <w:rsid w:val="006E534D"/>
    <w:rsid w:val="007C1044"/>
    <w:rsid w:val="008D6E77"/>
    <w:rsid w:val="00985F7D"/>
    <w:rsid w:val="009B113D"/>
    <w:rsid w:val="009C3B87"/>
    <w:rsid w:val="009D2536"/>
    <w:rsid w:val="00B84C64"/>
    <w:rsid w:val="00CC0AA1"/>
    <w:rsid w:val="00CD0F2C"/>
    <w:rsid w:val="00E37F13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1687"/>
  <w15:docId w15:val="{EDC9EF1C-7C4A-44D6-8161-3936244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68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81A7B"/>
  </w:style>
  <w:style w:type="character" w:customStyle="1" w:styleId="eop">
    <w:name w:val="eop"/>
    <w:basedOn w:val="Standardnpsmoodstavce"/>
    <w:rsid w:val="00681A7B"/>
  </w:style>
  <w:style w:type="character" w:customStyle="1" w:styleId="spellingerror">
    <w:name w:val="spellingerror"/>
    <w:basedOn w:val="Standardnpsmoodstavce"/>
    <w:rsid w:val="00681A7B"/>
  </w:style>
  <w:style w:type="character" w:customStyle="1" w:styleId="scxw136806769">
    <w:name w:val="scxw136806769"/>
    <w:basedOn w:val="Standardnpsmoodstavce"/>
    <w:rsid w:val="0068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na.polakova@id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antonin-heythum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84F3B-D581-41DE-9B74-286DA7D38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22E90-0BA9-44A0-9E11-29A3582DA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9CF41-FDAE-44F3-AFFD-EFAF205C952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30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Anna Poláková</cp:lastModifiedBy>
  <cp:revision>3</cp:revision>
  <dcterms:created xsi:type="dcterms:W3CDTF">2022-05-13T13:26:00Z</dcterms:created>
  <dcterms:modified xsi:type="dcterms:W3CDTF">2022-05-16T10:08:00Z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